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0201A" w14:textId="013DBE9A" w:rsidR="00A66FA6" w:rsidRPr="009A59C0" w:rsidRDefault="00A66FA6" w:rsidP="00A66FA6">
      <w:pPr>
        <w:pStyle w:val="Figuretitle"/>
      </w:pPr>
      <w:r w:rsidRPr="009A59C0">
        <w:t>Figure S1. Sensitivity analysis of all-cause mortality</w:t>
      </w:r>
      <w:r>
        <w:t>.</w:t>
      </w:r>
    </w:p>
    <w:p w14:paraId="1613492C" w14:textId="77777777" w:rsidR="00A66FA6" w:rsidRDefault="00A66FA6" w:rsidP="00A66FA6">
      <w:pPr>
        <w:pStyle w:val="Figure"/>
      </w:pPr>
      <w:r>
        <w:rPr>
          <w:noProof/>
        </w:rPr>
        <w:drawing>
          <wp:inline distT="0" distB="0" distL="0" distR="0" wp14:anchorId="7F9B60C8" wp14:editId="4F677FF5">
            <wp:extent cx="5724525" cy="3819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24525" cy="3819525"/>
                    </a:xfrm>
                    <a:prstGeom prst="rect">
                      <a:avLst/>
                    </a:prstGeom>
                    <a:noFill/>
                    <a:ln>
                      <a:noFill/>
                    </a:ln>
                  </pic:spPr>
                </pic:pic>
              </a:graphicData>
            </a:graphic>
          </wp:inline>
        </w:drawing>
      </w:r>
    </w:p>
    <w:p w14:paraId="571572FF" w14:textId="77777777" w:rsidR="00A66FA6" w:rsidRDefault="00A66FA6" w:rsidP="00A66FA6">
      <w:pPr>
        <w:pStyle w:val="Text"/>
        <w:ind w:firstLine="420"/>
      </w:pPr>
    </w:p>
    <w:p w14:paraId="543A69EC" w14:textId="5FFE6710" w:rsidR="00A66FA6" w:rsidRDefault="00A66FA6" w:rsidP="00A66FA6">
      <w:pPr>
        <w:pStyle w:val="Text"/>
        <w:ind w:firstLine="420"/>
      </w:pPr>
    </w:p>
    <w:p w14:paraId="5EAA3412" w14:textId="77777777" w:rsidR="00A66FA6" w:rsidRDefault="00A66FA6" w:rsidP="00A66FA6">
      <w:pPr>
        <w:adjustRightInd w:val="0"/>
        <w:snapToGrid w:val="0"/>
        <w:spacing w:line="288" w:lineRule="auto"/>
        <w:ind w:firstLineChars="200" w:firstLine="420"/>
        <w:rPr>
          <w:rFonts w:cs="Times New Roman"/>
          <w:b/>
          <w:bCs/>
          <w:szCs w:val="21"/>
        </w:rPr>
        <w:sectPr w:rsidR="00A66FA6" w:rsidSect="00631CA8">
          <w:pgSz w:w="11906" w:h="16838"/>
          <w:pgMar w:top="1440" w:right="1440" w:bottom="1440" w:left="1440" w:header="851" w:footer="992" w:gutter="0"/>
          <w:cols w:space="425"/>
          <w:docGrid w:type="lines" w:linePitch="312"/>
        </w:sectPr>
      </w:pPr>
    </w:p>
    <w:p w14:paraId="3DC4B2F8" w14:textId="07B81D98" w:rsidR="00A66FA6" w:rsidRPr="00A66FA6" w:rsidRDefault="00A66FA6" w:rsidP="00A66FA6">
      <w:pPr>
        <w:pStyle w:val="Figuretitle"/>
      </w:pPr>
      <w:r w:rsidRPr="009A59C0">
        <w:lastRenderedPageBreak/>
        <w:t>Figure S2. Funnel Plot for publication bias</w:t>
      </w:r>
      <w:r>
        <w:t>.</w:t>
      </w:r>
    </w:p>
    <w:p w14:paraId="0B1500B8" w14:textId="6CE97BAC" w:rsidR="00A66FA6" w:rsidRDefault="00A66FA6" w:rsidP="00A66FA6">
      <w:pPr>
        <w:pStyle w:val="Figure"/>
      </w:pPr>
      <w:r>
        <w:rPr>
          <w:noProof/>
        </w:rPr>
        <w:drawing>
          <wp:inline distT="0" distB="0" distL="0" distR="0" wp14:anchorId="6017060D" wp14:editId="5FF6B18C">
            <wp:extent cx="5724525" cy="41624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4525" cy="4162425"/>
                    </a:xfrm>
                    <a:prstGeom prst="rect">
                      <a:avLst/>
                    </a:prstGeom>
                    <a:noFill/>
                    <a:ln>
                      <a:noFill/>
                    </a:ln>
                  </pic:spPr>
                </pic:pic>
              </a:graphicData>
            </a:graphic>
          </wp:inline>
        </w:drawing>
      </w:r>
    </w:p>
    <w:p w14:paraId="28F19A13" w14:textId="3D5400C6" w:rsidR="00A66FA6" w:rsidRDefault="00A66FA6" w:rsidP="00A66FA6">
      <w:pPr>
        <w:pStyle w:val="Text"/>
        <w:ind w:firstLine="420"/>
      </w:pPr>
    </w:p>
    <w:p w14:paraId="5AAE7A61" w14:textId="77777777" w:rsidR="00A66FA6" w:rsidRDefault="00A66FA6" w:rsidP="00A66FA6">
      <w:pPr>
        <w:pStyle w:val="Text"/>
        <w:ind w:firstLine="420"/>
      </w:pPr>
    </w:p>
    <w:p w14:paraId="2DA9DE8C" w14:textId="3FC94F3C" w:rsidR="00A66FA6" w:rsidRPr="00631CA8" w:rsidRDefault="00A66FA6" w:rsidP="00A66FA6">
      <w:pPr>
        <w:snapToGrid w:val="0"/>
        <w:spacing w:line="480" w:lineRule="auto"/>
        <w:rPr>
          <w:rFonts w:ascii="Times New Roman" w:hAnsi="Times New Roman" w:cs="Times New Roman"/>
          <w:b/>
          <w:sz w:val="24"/>
          <w:szCs w:val="24"/>
        </w:rPr>
      </w:pPr>
      <w:r w:rsidRPr="00631CA8">
        <w:rPr>
          <w:rFonts w:ascii="Times New Roman" w:hAnsi="Times New Roman" w:cs="Times New Roman"/>
          <w:b/>
          <w:sz w:val="24"/>
          <w:szCs w:val="24"/>
        </w:rPr>
        <w:t>Table S1</w:t>
      </w:r>
      <w:r>
        <w:rPr>
          <w:rFonts w:ascii="Times New Roman" w:hAnsi="Times New Roman" w:cs="Times New Roman"/>
          <w:b/>
          <w:sz w:val="24"/>
          <w:szCs w:val="24"/>
        </w:rPr>
        <w:t>.</w:t>
      </w:r>
      <w:r w:rsidRPr="00631CA8">
        <w:rPr>
          <w:rFonts w:ascii="Times New Roman" w:hAnsi="Times New Roman" w:cs="Times New Roman"/>
          <w:b/>
          <w:bCs/>
          <w:sz w:val="24"/>
          <w:szCs w:val="24"/>
        </w:rPr>
        <w:t xml:space="preserve"> Search strategy</w:t>
      </w:r>
      <w:r>
        <w:rPr>
          <w:rFonts w:ascii="Times New Roman" w:hAnsi="Times New Roman" w:cs="Times New Roman"/>
          <w:b/>
          <w:bCs/>
          <w:sz w:val="24"/>
          <w:szCs w:val="24"/>
        </w:rPr>
        <w:t>.</w:t>
      </w:r>
    </w:p>
    <w:p w14:paraId="68CB72C1" w14:textId="77777777" w:rsidR="00A66FA6" w:rsidRPr="00631CA8" w:rsidRDefault="00A66FA6" w:rsidP="00A66FA6">
      <w:pPr>
        <w:snapToGrid w:val="0"/>
        <w:spacing w:line="480" w:lineRule="auto"/>
        <w:rPr>
          <w:rFonts w:ascii="Times New Roman" w:hAnsi="Times New Roman" w:cs="Times New Roman"/>
          <w:b/>
          <w:bCs/>
          <w:sz w:val="24"/>
          <w:szCs w:val="24"/>
        </w:rPr>
      </w:pPr>
      <w:r w:rsidRPr="00631CA8">
        <w:rPr>
          <w:rFonts w:ascii="Times New Roman" w:hAnsi="Times New Roman" w:cs="Times New Roman"/>
          <w:b/>
          <w:bCs/>
          <w:sz w:val="24"/>
          <w:szCs w:val="24"/>
        </w:rPr>
        <w:t>Search strategy of PubMed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79"/>
        <w:gridCol w:w="1984"/>
      </w:tblGrid>
      <w:tr w:rsidR="00A66FA6" w:rsidRPr="00631CA8" w14:paraId="461852B9" w14:textId="77777777" w:rsidTr="002F2F3A">
        <w:trPr>
          <w:trHeight w:val="276"/>
        </w:trPr>
        <w:tc>
          <w:tcPr>
            <w:tcW w:w="704" w:type="dxa"/>
            <w:shd w:val="clear" w:color="auto" w:fill="auto"/>
            <w:noWrap/>
            <w:vAlign w:val="center"/>
            <w:hideMark/>
          </w:tcPr>
          <w:p w14:paraId="5FFE4468"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NO.</w:t>
            </w:r>
          </w:p>
        </w:tc>
        <w:tc>
          <w:tcPr>
            <w:tcW w:w="6379" w:type="dxa"/>
            <w:shd w:val="clear" w:color="auto" w:fill="auto"/>
            <w:noWrap/>
            <w:vAlign w:val="center"/>
            <w:hideMark/>
          </w:tcPr>
          <w:p w14:paraId="38933202"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Search Details</w:t>
            </w:r>
          </w:p>
        </w:tc>
        <w:tc>
          <w:tcPr>
            <w:tcW w:w="1984" w:type="dxa"/>
            <w:shd w:val="clear" w:color="auto" w:fill="auto"/>
            <w:noWrap/>
            <w:vAlign w:val="center"/>
            <w:hideMark/>
          </w:tcPr>
          <w:p w14:paraId="01F2439B"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Results</w:t>
            </w:r>
          </w:p>
        </w:tc>
      </w:tr>
      <w:tr w:rsidR="00A66FA6" w:rsidRPr="00631CA8" w14:paraId="6CC609EE" w14:textId="77777777" w:rsidTr="002F2F3A">
        <w:trPr>
          <w:trHeight w:val="276"/>
        </w:trPr>
        <w:tc>
          <w:tcPr>
            <w:tcW w:w="704" w:type="dxa"/>
            <w:shd w:val="clear" w:color="auto" w:fill="auto"/>
            <w:noWrap/>
            <w:vAlign w:val="center"/>
            <w:hideMark/>
          </w:tcPr>
          <w:p w14:paraId="2E2A4CA4"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#5</w:t>
            </w:r>
          </w:p>
        </w:tc>
        <w:tc>
          <w:tcPr>
            <w:tcW w:w="6379" w:type="dxa"/>
            <w:shd w:val="clear" w:color="auto" w:fill="auto"/>
            <w:noWrap/>
            <w:vAlign w:val="center"/>
            <w:hideMark/>
          </w:tcPr>
          <w:p w14:paraId="27CAFA5C"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 OR #2) AND (#3 OR #4)</w:t>
            </w:r>
          </w:p>
        </w:tc>
        <w:tc>
          <w:tcPr>
            <w:tcW w:w="1984" w:type="dxa"/>
            <w:shd w:val="clear" w:color="auto" w:fill="auto"/>
            <w:noWrap/>
            <w:vAlign w:val="center"/>
            <w:hideMark/>
          </w:tcPr>
          <w:p w14:paraId="30F3598A"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187</w:t>
            </w:r>
          </w:p>
          <w:p w14:paraId="02BECCDE"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p>
        </w:tc>
      </w:tr>
      <w:tr w:rsidR="00A66FA6" w:rsidRPr="00631CA8" w14:paraId="5B6898F6" w14:textId="77777777" w:rsidTr="002F2F3A">
        <w:trPr>
          <w:trHeight w:val="276"/>
        </w:trPr>
        <w:tc>
          <w:tcPr>
            <w:tcW w:w="704" w:type="dxa"/>
            <w:shd w:val="clear" w:color="auto" w:fill="auto"/>
            <w:noWrap/>
            <w:vAlign w:val="center"/>
          </w:tcPr>
          <w:p w14:paraId="0477F2E4"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w:t>
            </w:r>
          </w:p>
        </w:tc>
        <w:tc>
          <w:tcPr>
            <w:tcW w:w="6379" w:type="dxa"/>
            <w:shd w:val="clear" w:color="auto" w:fill="auto"/>
            <w:noWrap/>
            <w:vAlign w:val="center"/>
          </w:tcPr>
          <w:p w14:paraId="08ADCFF3"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((((((((Cardiac Surgical Procedure) OR (Heart Surgical Procedures)) OR (Heart Surgical Procedure)) OR (cardiac surgery)) OR (cardiac surgical procedures)) OR (cardio surgery)) OR (heart operation)) OR (myocardial resection)) OR (heart surgery)</w:t>
            </w:r>
          </w:p>
        </w:tc>
        <w:tc>
          <w:tcPr>
            <w:tcW w:w="1984" w:type="dxa"/>
            <w:shd w:val="clear" w:color="auto" w:fill="auto"/>
            <w:noWrap/>
            <w:vAlign w:val="center"/>
          </w:tcPr>
          <w:p w14:paraId="0F0F5CD2"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832,631</w:t>
            </w:r>
          </w:p>
        </w:tc>
      </w:tr>
      <w:tr w:rsidR="00A66FA6" w:rsidRPr="00631CA8" w14:paraId="7A55879D" w14:textId="77777777" w:rsidTr="002F2F3A">
        <w:trPr>
          <w:trHeight w:val="276"/>
        </w:trPr>
        <w:tc>
          <w:tcPr>
            <w:tcW w:w="704" w:type="dxa"/>
            <w:shd w:val="clear" w:color="auto" w:fill="auto"/>
            <w:noWrap/>
            <w:vAlign w:val="center"/>
          </w:tcPr>
          <w:p w14:paraId="56C109CE"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#3</w:t>
            </w:r>
          </w:p>
        </w:tc>
        <w:tc>
          <w:tcPr>
            <w:tcW w:w="6379" w:type="dxa"/>
            <w:shd w:val="clear" w:color="auto" w:fill="auto"/>
            <w:noWrap/>
            <w:vAlign w:val="center"/>
          </w:tcPr>
          <w:p w14:paraId="46A20804"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"Cardiac Surgical Procedures"[Mesh]</w:t>
            </w:r>
          </w:p>
        </w:tc>
        <w:tc>
          <w:tcPr>
            <w:tcW w:w="1984" w:type="dxa"/>
            <w:shd w:val="clear" w:color="auto" w:fill="auto"/>
            <w:noWrap/>
            <w:vAlign w:val="center"/>
          </w:tcPr>
          <w:p w14:paraId="511A55AC"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249,336</w:t>
            </w:r>
          </w:p>
        </w:tc>
      </w:tr>
      <w:tr w:rsidR="00A66FA6" w:rsidRPr="00631CA8" w14:paraId="0C5EC73D" w14:textId="77777777" w:rsidTr="002F2F3A">
        <w:trPr>
          <w:trHeight w:val="276"/>
        </w:trPr>
        <w:tc>
          <w:tcPr>
            <w:tcW w:w="704" w:type="dxa"/>
            <w:shd w:val="clear" w:color="auto" w:fill="auto"/>
            <w:noWrap/>
            <w:vAlign w:val="center"/>
            <w:hideMark/>
          </w:tcPr>
          <w:p w14:paraId="3E4093F6"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lastRenderedPageBreak/>
              <w:t>#2</w:t>
            </w:r>
          </w:p>
        </w:tc>
        <w:tc>
          <w:tcPr>
            <w:tcW w:w="6379" w:type="dxa"/>
            <w:shd w:val="clear" w:color="auto" w:fill="auto"/>
            <w:noWrap/>
            <w:vAlign w:val="center"/>
            <w:hideMark/>
          </w:tcPr>
          <w:p w14:paraId="4E791D02"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(((((((((((((((((macrophage inhibitory cytokine-1 protein, human) OR (MIC-1 protein, human)) OR (PLAB protein, human)) OR (non-steroidal anti-inflammatory drug-activated gene-1 protein, human)) OR (prostate-derived factor protein, human)) OR (PTGFB protein, human)) OR (GDF-15 protein, human)) OR (NAG-1 protein, human)) OR (growth differentiation factor 15 protein, human)) OR (placental transforming growth factor beta protein, human)) OR (GDF 15)) OR (GDF15)) OR (macrophage inhibitory cytokine 1)) OR (placental bone morphogenetic protein)) OR (placental TGF beta)) OR (placental transforming growth factor beta)) OR (prostate differentiation factor)) OR (growth differentiation factor 15)</w:t>
            </w:r>
          </w:p>
        </w:tc>
        <w:tc>
          <w:tcPr>
            <w:tcW w:w="1984" w:type="dxa"/>
            <w:shd w:val="clear" w:color="auto" w:fill="auto"/>
            <w:noWrap/>
            <w:vAlign w:val="center"/>
            <w:hideMark/>
          </w:tcPr>
          <w:p w14:paraId="175AAAFF" w14:textId="47D3DBC3"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6229</w:t>
            </w:r>
          </w:p>
        </w:tc>
      </w:tr>
      <w:tr w:rsidR="00A66FA6" w:rsidRPr="00631CA8" w14:paraId="7A6F08F2" w14:textId="77777777" w:rsidTr="002F2F3A">
        <w:trPr>
          <w:trHeight w:val="276"/>
        </w:trPr>
        <w:tc>
          <w:tcPr>
            <w:tcW w:w="704" w:type="dxa"/>
            <w:shd w:val="clear" w:color="auto" w:fill="auto"/>
            <w:noWrap/>
            <w:vAlign w:val="center"/>
            <w:hideMark/>
          </w:tcPr>
          <w:p w14:paraId="2B0E3765"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w:t>
            </w:r>
          </w:p>
        </w:tc>
        <w:tc>
          <w:tcPr>
            <w:tcW w:w="6379" w:type="dxa"/>
            <w:shd w:val="clear" w:color="auto" w:fill="auto"/>
            <w:noWrap/>
            <w:vAlign w:val="center"/>
            <w:hideMark/>
          </w:tcPr>
          <w:p w14:paraId="5B6FD510"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"GDF15 protein, human" [Supplementary Concept]</w:t>
            </w:r>
          </w:p>
        </w:tc>
        <w:tc>
          <w:tcPr>
            <w:tcW w:w="1984" w:type="dxa"/>
            <w:shd w:val="clear" w:color="auto" w:fill="auto"/>
            <w:noWrap/>
            <w:vAlign w:val="center"/>
            <w:hideMark/>
          </w:tcPr>
          <w:p w14:paraId="6C4DA991" w14:textId="25A29F95"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1066</w:t>
            </w:r>
          </w:p>
        </w:tc>
      </w:tr>
    </w:tbl>
    <w:p w14:paraId="10B73410" w14:textId="77777777" w:rsidR="00A66FA6" w:rsidRPr="00631CA8" w:rsidRDefault="00A66FA6" w:rsidP="00A66FA6">
      <w:pPr>
        <w:snapToGrid w:val="0"/>
        <w:spacing w:line="480" w:lineRule="auto"/>
        <w:rPr>
          <w:rFonts w:ascii="Times New Roman" w:hAnsi="Times New Roman" w:cs="Times New Roman"/>
          <w:sz w:val="24"/>
          <w:szCs w:val="24"/>
        </w:rPr>
        <w:sectPr w:rsidR="00A66FA6" w:rsidRPr="00631CA8" w:rsidSect="00631CA8">
          <w:pgSz w:w="11906" w:h="16838"/>
          <w:pgMar w:top="1440" w:right="1440" w:bottom="1440" w:left="1440" w:header="851" w:footer="992" w:gutter="0"/>
          <w:cols w:space="425"/>
          <w:docGrid w:type="lines" w:linePitch="312"/>
        </w:sectPr>
      </w:pPr>
    </w:p>
    <w:p w14:paraId="5F54FEEF" w14:textId="77777777" w:rsidR="00A66FA6" w:rsidRPr="00631CA8" w:rsidRDefault="00A66FA6" w:rsidP="00A66FA6">
      <w:pPr>
        <w:snapToGrid w:val="0"/>
        <w:spacing w:line="480" w:lineRule="auto"/>
        <w:rPr>
          <w:rFonts w:ascii="Times New Roman" w:hAnsi="Times New Roman" w:cs="Times New Roman"/>
          <w:b/>
          <w:bCs/>
          <w:sz w:val="24"/>
          <w:szCs w:val="24"/>
        </w:rPr>
      </w:pPr>
      <w:r w:rsidRPr="00631CA8">
        <w:rPr>
          <w:rFonts w:ascii="Times New Roman" w:hAnsi="Times New Roman" w:cs="Times New Roman"/>
          <w:b/>
          <w:bCs/>
          <w:sz w:val="24"/>
          <w:szCs w:val="24"/>
        </w:rPr>
        <w:lastRenderedPageBreak/>
        <w:t>Search strategy of EMBASE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804"/>
        <w:gridCol w:w="1701"/>
      </w:tblGrid>
      <w:tr w:rsidR="00A66FA6" w:rsidRPr="00631CA8" w14:paraId="76B2603A" w14:textId="77777777" w:rsidTr="002F2F3A">
        <w:trPr>
          <w:trHeight w:val="276"/>
        </w:trPr>
        <w:tc>
          <w:tcPr>
            <w:tcW w:w="562" w:type="dxa"/>
            <w:shd w:val="clear" w:color="auto" w:fill="auto"/>
            <w:noWrap/>
            <w:vAlign w:val="center"/>
            <w:hideMark/>
          </w:tcPr>
          <w:p w14:paraId="5AC50EB5"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No.</w:t>
            </w:r>
          </w:p>
        </w:tc>
        <w:tc>
          <w:tcPr>
            <w:tcW w:w="6804" w:type="dxa"/>
            <w:shd w:val="clear" w:color="auto" w:fill="auto"/>
            <w:noWrap/>
            <w:vAlign w:val="center"/>
            <w:hideMark/>
          </w:tcPr>
          <w:p w14:paraId="54D22792"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Query</w:t>
            </w:r>
          </w:p>
        </w:tc>
        <w:tc>
          <w:tcPr>
            <w:tcW w:w="1701" w:type="dxa"/>
            <w:shd w:val="clear" w:color="auto" w:fill="auto"/>
            <w:noWrap/>
            <w:vAlign w:val="center"/>
            <w:hideMark/>
          </w:tcPr>
          <w:p w14:paraId="1D44E282"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Results</w:t>
            </w:r>
          </w:p>
        </w:tc>
      </w:tr>
      <w:tr w:rsidR="00A66FA6" w:rsidRPr="00631CA8" w14:paraId="34EA3F84" w14:textId="77777777" w:rsidTr="002F2F3A">
        <w:trPr>
          <w:trHeight w:val="276"/>
        </w:trPr>
        <w:tc>
          <w:tcPr>
            <w:tcW w:w="562" w:type="dxa"/>
            <w:shd w:val="clear" w:color="auto" w:fill="auto"/>
            <w:noWrap/>
            <w:vAlign w:val="center"/>
            <w:hideMark/>
          </w:tcPr>
          <w:p w14:paraId="34228A75"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#5</w:t>
            </w:r>
          </w:p>
        </w:tc>
        <w:tc>
          <w:tcPr>
            <w:tcW w:w="6804" w:type="dxa"/>
            <w:shd w:val="clear" w:color="auto" w:fill="auto"/>
            <w:noWrap/>
            <w:vAlign w:val="center"/>
            <w:hideMark/>
          </w:tcPr>
          <w:p w14:paraId="2C2667DF"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 OR #2) AND (#3 OR #4)</w:t>
            </w:r>
          </w:p>
        </w:tc>
        <w:tc>
          <w:tcPr>
            <w:tcW w:w="1701" w:type="dxa"/>
            <w:shd w:val="clear" w:color="auto" w:fill="auto"/>
            <w:noWrap/>
            <w:vAlign w:val="center"/>
            <w:hideMark/>
          </w:tcPr>
          <w:p w14:paraId="586BA6C9"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242</w:t>
            </w:r>
          </w:p>
        </w:tc>
      </w:tr>
      <w:tr w:rsidR="00A66FA6" w:rsidRPr="00631CA8" w14:paraId="76083A25" w14:textId="77777777" w:rsidTr="002F2F3A">
        <w:trPr>
          <w:trHeight w:val="276"/>
        </w:trPr>
        <w:tc>
          <w:tcPr>
            <w:tcW w:w="562" w:type="dxa"/>
            <w:shd w:val="clear" w:color="auto" w:fill="auto"/>
            <w:noWrap/>
            <w:vAlign w:val="center"/>
            <w:hideMark/>
          </w:tcPr>
          <w:p w14:paraId="19938445"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w:t>
            </w:r>
          </w:p>
        </w:tc>
        <w:tc>
          <w:tcPr>
            <w:tcW w:w="6804" w:type="dxa"/>
            <w:shd w:val="clear" w:color="auto" w:fill="auto"/>
            <w:noWrap/>
            <w:vAlign w:val="center"/>
            <w:hideMark/>
          </w:tcPr>
          <w:p w14:paraId="4B461253"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'cardiac surgical procedure':</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surgical procedures':</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surgical procedure':</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'cardiac surgery':</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'cardiac surgical procedures':</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w:t>
            </w:r>
            <w:proofErr w:type="spellStart"/>
            <w:r w:rsidRPr="00631CA8">
              <w:rPr>
                <w:rFonts w:ascii="Times New Roman" w:eastAsia="等线" w:hAnsi="Times New Roman" w:cs="Times New Roman"/>
                <w:color w:val="000000"/>
                <w:kern w:val="0"/>
                <w:sz w:val="24"/>
                <w:szCs w:val="24"/>
              </w:rPr>
              <w:t>cardiosurgery</w:t>
            </w:r>
            <w:proofErr w:type="spellEnd"/>
            <w:r w:rsidRPr="00631CA8">
              <w:rPr>
                <w:rFonts w:ascii="Times New Roman" w:eastAsia="等线" w:hAnsi="Times New Roman" w:cs="Times New Roman"/>
                <w:color w:val="000000"/>
                <w:kern w:val="0"/>
                <w:sz w:val="24"/>
                <w:szCs w:val="24"/>
              </w:rPr>
              <w:t>':</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operation':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'myocardial resection':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surgery':</w:t>
            </w:r>
            <w:proofErr w:type="spellStart"/>
            <w:r w:rsidRPr="00631CA8">
              <w:rPr>
                <w:rFonts w:ascii="Times New Roman" w:eastAsia="等线" w:hAnsi="Times New Roman" w:cs="Times New Roman"/>
                <w:color w:val="000000"/>
                <w:kern w:val="0"/>
                <w:sz w:val="24"/>
                <w:szCs w:val="24"/>
              </w:rPr>
              <w:t>ti,ab,kw</w:t>
            </w:r>
            <w:proofErr w:type="spellEnd"/>
          </w:p>
        </w:tc>
        <w:tc>
          <w:tcPr>
            <w:tcW w:w="1701" w:type="dxa"/>
            <w:shd w:val="clear" w:color="auto" w:fill="auto"/>
            <w:noWrap/>
            <w:vAlign w:val="center"/>
            <w:hideMark/>
          </w:tcPr>
          <w:p w14:paraId="5A39CA06" w14:textId="2EBB8E66"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101</w:t>
            </w:r>
            <w:r w:rsidR="000B304A">
              <w:rPr>
                <w:rFonts w:ascii="Times New Roman" w:eastAsia="等线" w:hAnsi="Times New Roman" w:cs="Times New Roman" w:hint="eastAsia"/>
                <w:color w:val="000000"/>
                <w:kern w:val="0"/>
                <w:sz w:val="24"/>
                <w:szCs w:val="24"/>
              </w:rPr>
              <w:t>,</w:t>
            </w:r>
            <w:r w:rsidRPr="00631CA8">
              <w:rPr>
                <w:rFonts w:ascii="Times New Roman" w:eastAsia="等线" w:hAnsi="Times New Roman" w:cs="Times New Roman"/>
                <w:color w:val="000000"/>
                <w:kern w:val="0"/>
                <w:sz w:val="24"/>
                <w:szCs w:val="24"/>
              </w:rPr>
              <w:t>121</w:t>
            </w:r>
          </w:p>
        </w:tc>
      </w:tr>
      <w:tr w:rsidR="00A66FA6" w:rsidRPr="00631CA8" w14:paraId="5416FC98" w14:textId="77777777" w:rsidTr="002F2F3A">
        <w:trPr>
          <w:trHeight w:val="276"/>
        </w:trPr>
        <w:tc>
          <w:tcPr>
            <w:tcW w:w="562" w:type="dxa"/>
            <w:shd w:val="clear" w:color="auto" w:fill="auto"/>
            <w:noWrap/>
            <w:vAlign w:val="center"/>
          </w:tcPr>
          <w:p w14:paraId="34AB81D9"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#3</w:t>
            </w:r>
          </w:p>
        </w:tc>
        <w:tc>
          <w:tcPr>
            <w:tcW w:w="6804" w:type="dxa"/>
            <w:shd w:val="clear" w:color="auto" w:fill="auto"/>
            <w:noWrap/>
            <w:vAlign w:val="center"/>
          </w:tcPr>
          <w:p w14:paraId="32A12498"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'heart surgery'/exp</w:t>
            </w:r>
          </w:p>
        </w:tc>
        <w:tc>
          <w:tcPr>
            <w:tcW w:w="1701" w:type="dxa"/>
            <w:shd w:val="clear" w:color="auto" w:fill="auto"/>
            <w:noWrap/>
            <w:vAlign w:val="center"/>
          </w:tcPr>
          <w:p w14:paraId="6B05AEFC" w14:textId="6C52A15D"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483</w:t>
            </w:r>
            <w:r w:rsidR="000B304A">
              <w:rPr>
                <w:rFonts w:ascii="Times New Roman" w:eastAsia="等线" w:hAnsi="Times New Roman" w:cs="Times New Roman"/>
                <w:color w:val="000000"/>
                <w:kern w:val="0"/>
                <w:sz w:val="24"/>
                <w:szCs w:val="24"/>
              </w:rPr>
              <w:t>,</w:t>
            </w:r>
            <w:r w:rsidRPr="00631CA8">
              <w:rPr>
                <w:rFonts w:ascii="Times New Roman" w:eastAsia="等线" w:hAnsi="Times New Roman" w:cs="Times New Roman"/>
                <w:color w:val="000000"/>
                <w:kern w:val="0"/>
                <w:sz w:val="24"/>
                <w:szCs w:val="24"/>
              </w:rPr>
              <w:t>394</w:t>
            </w:r>
          </w:p>
        </w:tc>
      </w:tr>
      <w:tr w:rsidR="00A66FA6" w:rsidRPr="00631CA8" w14:paraId="1CBEBCAD" w14:textId="77777777" w:rsidTr="002F2F3A">
        <w:trPr>
          <w:trHeight w:val="276"/>
        </w:trPr>
        <w:tc>
          <w:tcPr>
            <w:tcW w:w="562" w:type="dxa"/>
            <w:shd w:val="clear" w:color="auto" w:fill="auto"/>
            <w:noWrap/>
            <w:vAlign w:val="center"/>
            <w:hideMark/>
          </w:tcPr>
          <w:p w14:paraId="10E54796"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w:t>
            </w:r>
          </w:p>
        </w:tc>
        <w:tc>
          <w:tcPr>
            <w:tcW w:w="6804" w:type="dxa"/>
            <w:shd w:val="clear" w:color="auto" w:fill="auto"/>
            <w:noWrap/>
            <w:vAlign w:val="center"/>
            <w:hideMark/>
          </w:tcPr>
          <w:p w14:paraId="46F7FC57"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'macrophage inhibitory cytokine-1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'mic-1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w:t>
            </w:r>
            <w:proofErr w:type="spellStart"/>
            <w:r w:rsidRPr="00631CA8">
              <w:rPr>
                <w:rFonts w:ascii="Times New Roman" w:eastAsia="等线" w:hAnsi="Times New Roman" w:cs="Times New Roman"/>
                <w:color w:val="000000"/>
                <w:kern w:val="0"/>
                <w:sz w:val="24"/>
                <w:szCs w:val="24"/>
              </w:rPr>
              <w:t>plab</w:t>
            </w:r>
            <w:proofErr w:type="spellEnd"/>
            <w:r w:rsidRPr="00631CA8">
              <w:rPr>
                <w:rFonts w:ascii="Times New Roman" w:eastAsia="等线" w:hAnsi="Times New Roman" w:cs="Times New Roman"/>
                <w:color w:val="000000"/>
                <w:kern w:val="0"/>
                <w:sz w:val="24"/>
                <w:szCs w:val="24"/>
              </w:rPr>
              <w:t xml:space="preserve">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'non-steroidal anti-inflammatory drug-activated gene-1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'prostate-derived factor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w:t>
            </w:r>
            <w:proofErr w:type="spellStart"/>
            <w:r w:rsidRPr="00631CA8">
              <w:rPr>
                <w:rFonts w:ascii="Times New Roman" w:eastAsia="等线" w:hAnsi="Times New Roman" w:cs="Times New Roman"/>
                <w:color w:val="000000"/>
                <w:kern w:val="0"/>
                <w:sz w:val="24"/>
                <w:szCs w:val="24"/>
              </w:rPr>
              <w:t>ptgfb</w:t>
            </w:r>
            <w:proofErr w:type="spellEnd"/>
            <w:r w:rsidRPr="00631CA8">
              <w:rPr>
                <w:rFonts w:ascii="Times New Roman" w:eastAsia="等线" w:hAnsi="Times New Roman" w:cs="Times New Roman"/>
                <w:color w:val="000000"/>
                <w:kern w:val="0"/>
                <w:sz w:val="24"/>
                <w:szCs w:val="24"/>
              </w:rPr>
              <w:t xml:space="preserve">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'gdf-15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'nag-1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'growth differentiation factor 15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transforming growth factor beta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w:t>
            </w:r>
            <w:proofErr w:type="spellStart"/>
            <w:r w:rsidRPr="00631CA8">
              <w:rPr>
                <w:rFonts w:ascii="Times New Roman" w:eastAsia="等线" w:hAnsi="Times New Roman" w:cs="Times New Roman"/>
                <w:color w:val="000000"/>
                <w:kern w:val="0"/>
                <w:sz w:val="24"/>
                <w:szCs w:val="24"/>
              </w:rPr>
              <w:t>gdf</w:t>
            </w:r>
            <w:proofErr w:type="spellEnd"/>
            <w:r w:rsidRPr="00631CA8">
              <w:rPr>
                <w:rFonts w:ascii="Times New Roman" w:eastAsia="等线" w:hAnsi="Times New Roman" w:cs="Times New Roman"/>
                <w:color w:val="000000"/>
                <w:kern w:val="0"/>
                <w:sz w:val="24"/>
                <w:szCs w:val="24"/>
              </w:rPr>
              <w:t xml:space="preserve"> 15':ti,ab,kw OR 'gdf15':ti,ab,kw OR 'macrophage inhibitory cytokine 1':ti,ab,kw OR 'placental bone morphogenetic protein':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w:t>
            </w:r>
            <w:proofErr w:type="spellStart"/>
            <w:r w:rsidRPr="00631CA8">
              <w:rPr>
                <w:rFonts w:ascii="Times New Roman" w:eastAsia="等线" w:hAnsi="Times New Roman" w:cs="Times New Roman"/>
                <w:color w:val="000000"/>
                <w:kern w:val="0"/>
                <w:sz w:val="24"/>
                <w:szCs w:val="24"/>
              </w:rPr>
              <w:t>tgf</w:t>
            </w:r>
            <w:proofErr w:type="spellEnd"/>
            <w:r w:rsidRPr="00631CA8">
              <w:rPr>
                <w:rFonts w:ascii="Times New Roman" w:eastAsia="等线" w:hAnsi="Times New Roman" w:cs="Times New Roman"/>
                <w:color w:val="000000"/>
                <w:kern w:val="0"/>
                <w:sz w:val="24"/>
                <w:szCs w:val="24"/>
              </w:rPr>
              <w:t xml:space="preserve"> beta':</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transforming growth factor beta':</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'prostate differentiation factor':</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'growth differentiation factor 15':ti,ab,kw</w:t>
            </w:r>
          </w:p>
        </w:tc>
        <w:tc>
          <w:tcPr>
            <w:tcW w:w="1701" w:type="dxa"/>
            <w:shd w:val="clear" w:color="auto" w:fill="auto"/>
            <w:noWrap/>
            <w:vAlign w:val="center"/>
            <w:hideMark/>
          </w:tcPr>
          <w:p w14:paraId="32986DF2"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4740</w:t>
            </w:r>
          </w:p>
        </w:tc>
      </w:tr>
      <w:tr w:rsidR="00A66FA6" w:rsidRPr="00631CA8" w14:paraId="2FD19F6B" w14:textId="77777777" w:rsidTr="002F2F3A">
        <w:trPr>
          <w:trHeight w:val="276"/>
        </w:trPr>
        <w:tc>
          <w:tcPr>
            <w:tcW w:w="562" w:type="dxa"/>
            <w:shd w:val="clear" w:color="auto" w:fill="auto"/>
            <w:noWrap/>
            <w:vAlign w:val="center"/>
            <w:hideMark/>
          </w:tcPr>
          <w:p w14:paraId="5C58F191"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w:t>
            </w:r>
          </w:p>
        </w:tc>
        <w:tc>
          <w:tcPr>
            <w:tcW w:w="6804" w:type="dxa"/>
            <w:shd w:val="clear" w:color="auto" w:fill="auto"/>
            <w:noWrap/>
            <w:vAlign w:val="center"/>
            <w:hideMark/>
          </w:tcPr>
          <w:p w14:paraId="5B3834C5"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'growth differentiation factor 15'/exp</w:t>
            </w:r>
          </w:p>
        </w:tc>
        <w:tc>
          <w:tcPr>
            <w:tcW w:w="1701" w:type="dxa"/>
            <w:shd w:val="clear" w:color="auto" w:fill="auto"/>
            <w:noWrap/>
            <w:vAlign w:val="center"/>
            <w:hideMark/>
          </w:tcPr>
          <w:p w14:paraId="164D5564"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5731</w:t>
            </w:r>
          </w:p>
        </w:tc>
      </w:tr>
    </w:tbl>
    <w:p w14:paraId="17DD874B" w14:textId="77777777" w:rsidR="00A66FA6" w:rsidRPr="00631CA8" w:rsidRDefault="00A66FA6" w:rsidP="00A66FA6">
      <w:pPr>
        <w:snapToGrid w:val="0"/>
        <w:spacing w:line="480" w:lineRule="auto"/>
        <w:rPr>
          <w:rFonts w:ascii="Times New Roman" w:hAnsi="Times New Roman" w:cs="Times New Roman"/>
          <w:sz w:val="24"/>
          <w:szCs w:val="24"/>
        </w:rPr>
        <w:sectPr w:rsidR="00A66FA6" w:rsidRPr="00631CA8" w:rsidSect="00631CA8">
          <w:pgSz w:w="11906" w:h="16838"/>
          <w:pgMar w:top="1440" w:right="1440" w:bottom="1440" w:left="1440" w:header="851" w:footer="992" w:gutter="0"/>
          <w:cols w:space="425"/>
          <w:docGrid w:type="lines" w:linePitch="312"/>
        </w:sectPr>
      </w:pPr>
    </w:p>
    <w:p w14:paraId="289BFD4C" w14:textId="77777777" w:rsidR="00A66FA6" w:rsidRPr="00631CA8" w:rsidRDefault="00A66FA6" w:rsidP="00A66FA6">
      <w:pPr>
        <w:snapToGrid w:val="0"/>
        <w:spacing w:line="480" w:lineRule="auto"/>
        <w:rPr>
          <w:rFonts w:ascii="Times New Roman" w:hAnsi="Times New Roman" w:cs="Times New Roman"/>
          <w:b/>
          <w:bCs/>
          <w:sz w:val="24"/>
          <w:szCs w:val="24"/>
        </w:rPr>
      </w:pPr>
      <w:r w:rsidRPr="00631CA8">
        <w:rPr>
          <w:rFonts w:ascii="Times New Roman" w:hAnsi="Times New Roman" w:cs="Times New Roman"/>
          <w:b/>
          <w:bCs/>
          <w:sz w:val="24"/>
          <w:szCs w:val="24"/>
        </w:rPr>
        <w:lastRenderedPageBreak/>
        <w:t>Search strategy of Cochrane Library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2"/>
        <w:gridCol w:w="1701"/>
      </w:tblGrid>
      <w:tr w:rsidR="00A66FA6" w:rsidRPr="00631CA8" w14:paraId="40C6017C" w14:textId="77777777" w:rsidTr="002F2F3A">
        <w:trPr>
          <w:trHeight w:val="276"/>
        </w:trPr>
        <w:tc>
          <w:tcPr>
            <w:tcW w:w="704" w:type="dxa"/>
            <w:shd w:val="clear" w:color="auto" w:fill="auto"/>
            <w:noWrap/>
            <w:vAlign w:val="center"/>
            <w:hideMark/>
          </w:tcPr>
          <w:p w14:paraId="0351172B"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NO.</w:t>
            </w:r>
          </w:p>
        </w:tc>
        <w:tc>
          <w:tcPr>
            <w:tcW w:w="6662" w:type="dxa"/>
            <w:shd w:val="clear" w:color="auto" w:fill="auto"/>
            <w:noWrap/>
            <w:vAlign w:val="center"/>
            <w:hideMark/>
          </w:tcPr>
          <w:p w14:paraId="58F275D5"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 xml:space="preserve">Search </w:t>
            </w:r>
            <w:proofErr w:type="spellStart"/>
            <w:r w:rsidRPr="00631CA8">
              <w:rPr>
                <w:rFonts w:ascii="Times New Roman" w:eastAsia="等线" w:hAnsi="Times New Roman" w:cs="Times New Roman"/>
                <w:color w:val="000000"/>
                <w:kern w:val="0"/>
                <w:sz w:val="24"/>
                <w:szCs w:val="24"/>
              </w:rPr>
              <w:t>deatiles</w:t>
            </w:r>
            <w:proofErr w:type="spellEnd"/>
          </w:p>
        </w:tc>
        <w:tc>
          <w:tcPr>
            <w:tcW w:w="1701" w:type="dxa"/>
            <w:shd w:val="clear" w:color="auto" w:fill="auto"/>
            <w:noWrap/>
            <w:vAlign w:val="center"/>
            <w:hideMark/>
          </w:tcPr>
          <w:p w14:paraId="689F4279"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Hits</w:t>
            </w:r>
          </w:p>
        </w:tc>
      </w:tr>
      <w:tr w:rsidR="00A66FA6" w:rsidRPr="00631CA8" w14:paraId="301B1858" w14:textId="77777777" w:rsidTr="002F2F3A">
        <w:trPr>
          <w:trHeight w:val="276"/>
        </w:trPr>
        <w:tc>
          <w:tcPr>
            <w:tcW w:w="704" w:type="dxa"/>
            <w:shd w:val="clear" w:color="auto" w:fill="auto"/>
            <w:noWrap/>
            <w:vAlign w:val="center"/>
            <w:hideMark/>
          </w:tcPr>
          <w:p w14:paraId="0733D09C"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w:t>
            </w:r>
          </w:p>
        </w:tc>
        <w:tc>
          <w:tcPr>
            <w:tcW w:w="6662" w:type="dxa"/>
            <w:shd w:val="clear" w:color="auto" w:fill="auto"/>
            <w:noWrap/>
            <w:vAlign w:val="center"/>
            <w:hideMark/>
          </w:tcPr>
          <w:p w14:paraId="69D6ACFD"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(macrophage inhibitory cytokine-1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(MIC-1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(PLAB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(non-steroidal anti-inflammatory drug-activated gene-1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(prostate-derived factor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(PTGFB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(GDF-15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(NAG-1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(growth differentiation factor 15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transforming growth factor beta protein, human):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(GDF 15):</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(GDF15):</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(macrophage inhibitory cytokine 1):</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bone morphogenetic protein):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TGF beta):</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(placental transforming growth factor beta):</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(prostate differentiation factor):</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(growth differentiation factor 15):</w:t>
            </w:r>
            <w:proofErr w:type="spellStart"/>
            <w:r w:rsidRPr="00631CA8">
              <w:rPr>
                <w:rFonts w:ascii="Times New Roman" w:eastAsia="等线" w:hAnsi="Times New Roman" w:cs="Times New Roman"/>
                <w:color w:val="000000"/>
                <w:kern w:val="0"/>
                <w:sz w:val="24"/>
                <w:szCs w:val="24"/>
              </w:rPr>
              <w:t>ti,ab,kw</w:t>
            </w:r>
            <w:proofErr w:type="spellEnd"/>
          </w:p>
        </w:tc>
        <w:tc>
          <w:tcPr>
            <w:tcW w:w="1701" w:type="dxa"/>
            <w:shd w:val="clear" w:color="auto" w:fill="auto"/>
            <w:noWrap/>
            <w:vAlign w:val="center"/>
            <w:hideMark/>
          </w:tcPr>
          <w:p w14:paraId="6BB74837"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541</w:t>
            </w:r>
          </w:p>
          <w:p w14:paraId="715A4BCE"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p>
        </w:tc>
      </w:tr>
      <w:tr w:rsidR="00A66FA6" w:rsidRPr="00631CA8" w14:paraId="115A3B19" w14:textId="77777777" w:rsidTr="002F2F3A">
        <w:trPr>
          <w:trHeight w:val="276"/>
        </w:trPr>
        <w:tc>
          <w:tcPr>
            <w:tcW w:w="704" w:type="dxa"/>
            <w:shd w:val="clear" w:color="auto" w:fill="auto"/>
            <w:noWrap/>
            <w:vAlign w:val="center"/>
            <w:hideMark/>
          </w:tcPr>
          <w:p w14:paraId="1A81C136"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w:t>
            </w:r>
          </w:p>
        </w:tc>
        <w:tc>
          <w:tcPr>
            <w:tcW w:w="6662" w:type="dxa"/>
            <w:shd w:val="clear" w:color="auto" w:fill="auto"/>
            <w:noWrap/>
            <w:vAlign w:val="center"/>
            <w:hideMark/>
          </w:tcPr>
          <w:p w14:paraId="7EDDF4E7"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proofErr w:type="spellStart"/>
            <w:r w:rsidRPr="00631CA8">
              <w:rPr>
                <w:rFonts w:ascii="Times New Roman" w:eastAsia="等线" w:hAnsi="Times New Roman" w:cs="Times New Roman"/>
                <w:color w:val="000000"/>
                <w:kern w:val="0"/>
                <w:sz w:val="24"/>
                <w:szCs w:val="24"/>
              </w:rPr>
              <w:t>MeSH</w:t>
            </w:r>
            <w:proofErr w:type="spellEnd"/>
            <w:r w:rsidRPr="00631CA8">
              <w:rPr>
                <w:rFonts w:ascii="Times New Roman" w:eastAsia="等线" w:hAnsi="Times New Roman" w:cs="Times New Roman"/>
                <w:color w:val="000000"/>
                <w:kern w:val="0"/>
                <w:sz w:val="24"/>
                <w:szCs w:val="24"/>
              </w:rPr>
              <w:t xml:space="preserve"> descriptor: [Cardiac Surgical Procedures] explode all trees</w:t>
            </w:r>
          </w:p>
        </w:tc>
        <w:tc>
          <w:tcPr>
            <w:tcW w:w="1701" w:type="dxa"/>
            <w:shd w:val="clear" w:color="auto" w:fill="auto"/>
            <w:noWrap/>
            <w:vAlign w:val="center"/>
            <w:hideMark/>
          </w:tcPr>
          <w:p w14:paraId="24093C47" w14:textId="39056379"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17</w:t>
            </w:r>
            <w:r w:rsidR="000B304A">
              <w:rPr>
                <w:rFonts w:ascii="Times New Roman" w:eastAsia="等线" w:hAnsi="Times New Roman" w:cs="Times New Roman"/>
                <w:color w:val="000000"/>
                <w:kern w:val="0"/>
                <w:sz w:val="24"/>
                <w:szCs w:val="24"/>
              </w:rPr>
              <w:t>,</w:t>
            </w:r>
            <w:r w:rsidRPr="00631CA8">
              <w:rPr>
                <w:rFonts w:ascii="Times New Roman" w:eastAsia="等线" w:hAnsi="Times New Roman" w:cs="Times New Roman"/>
                <w:color w:val="000000"/>
                <w:kern w:val="0"/>
                <w:sz w:val="24"/>
                <w:szCs w:val="24"/>
              </w:rPr>
              <w:t>280</w:t>
            </w:r>
          </w:p>
        </w:tc>
      </w:tr>
      <w:tr w:rsidR="00A66FA6" w:rsidRPr="00631CA8" w14:paraId="4E07645F" w14:textId="77777777" w:rsidTr="002F2F3A">
        <w:trPr>
          <w:trHeight w:val="276"/>
        </w:trPr>
        <w:tc>
          <w:tcPr>
            <w:tcW w:w="704" w:type="dxa"/>
            <w:shd w:val="clear" w:color="auto" w:fill="auto"/>
            <w:noWrap/>
            <w:vAlign w:val="center"/>
            <w:hideMark/>
          </w:tcPr>
          <w:p w14:paraId="4D99F69D"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#3</w:t>
            </w:r>
          </w:p>
        </w:tc>
        <w:tc>
          <w:tcPr>
            <w:tcW w:w="6662" w:type="dxa"/>
            <w:shd w:val="clear" w:color="auto" w:fill="auto"/>
            <w:noWrap/>
            <w:vAlign w:val="center"/>
            <w:hideMark/>
          </w:tcPr>
          <w:p w14:paraId="2696B848"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(Cardiac Surgical Procedure):</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Surgical Procedures):</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Surgical Procedure):</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(cardiac surgery):</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(cardiac surgical procedures):</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w:t>
            </w:r>
            <w:proofErr w:type="spellStart"/>
            <w:r w:rsidRPr="00631CA8">
              <w:rPr>
                <w:rFonts w:ascii="Times New Roman" w:eastAsia="等线" w:hAnsi="Times New Roman" w:cs="Times New Roman"/>
                <w:color w:val="000000"/>
                <w:kern w:val="0"/>
                <w:sz w:val="24"/>
                <w:szCs w:val="24"/>
              </w:rPr>
              <w:t>cardiosurgery</w:t>
            </w:r>
            <w:proofErr w:type="spellEnd"/>
            <w:r w:rsidRPr="00631CA8">
              <w:rPr>
                <w:rFonts w:ascii="Times New Roman" w:eastAsia="等线" w:hAnsi="Times New Roman" w:cs="Times New Roman"/>
                <w:color w:val="000000"/>
                <w:kern w:val="0"/>
                <w:sz w:val="24"/>
                <w:szCs w:val="24"/>
              </w:rPr>
              <w:t>):</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operation):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(myocardial resection):</w:t>
            </w:r>
            <w:proofErr w:type="spellStart"/>
            <w:r w:rsidRPr="00631CA8">
              <w:rPr>
                <w:rFonts w:ascii="Times New Roman" w:eastAsia="等线" w:hAnsi="Times New Roman" w:cs="Times New Roman"/>
                <w:color w:val="000000"/>
                <w:kern w:val="0"/>
                <w:sz w:val="24"/>
                <w:szCs w:val="24"/>
              </w:rPr>
              <w:t>ti,ab,kw</w:t>
            </w:r>
            <w:proofErr w:type="spellEnd"/>
            <w:r w:rsidRPr="00631CA8">
              <w:rPr>
                <w:rFonts w:ascii="Times New Roman" w:eastAsia="等线" w:hAnsi="Times New Roman" w:cs="Times New Roman"/>
                <w:color w:val="000000"/>
                <w:kern w:val="0"/>
                <w:sz w:val="24"/>
                <w:szCs w:val="24"/>
              </w:rPr>
              <w:t xml:space="preserve"> OR (heart surgery):</w:t>
            </w:r>
            <w:proofErr w:type="spellStart"/>
            <w:r w:rsidRPr="00631CA8">
              <w:rPr>
                <w:rFonts w:ascii="Times New Roman" w:eastAsia="等线" w:hAnsi="Times New Roman" w:cs="Times New Roman"/>
                <w:color w:val="000000"/>
                <w:kern w:val="0"/>
                <w:sz w:val="24"/>
                <w:szCs w:val="24"/>
              </w:rPr>
              <w:t>ti,ab,kw</w:t>
            </w:r>
            <w:proofErr w:type="spellEnd"/>
          </w:p>
        </w:tc>
        <w:tc>
          <w:tcPr>
            <w:tcW w:w="1701" w:type="dxa"/>
            <w:shd w:val="clear" w:color="auto" w:fill="auto"/>
            <w:noWrap/>
            <w:vAlign w:val="center"/>
            <w:hideMark/>
          </w:tcPr>
          <w:p w14:paraId="7F28746D" w14:textId="1EC5E802"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49</w:t>
            </w:r>
            <w:r w:rsidR="000B304A">
              <w:rPr>
                <w:rFonts w:ascii="Times New Roman" w:eastAsia="等线" w:hAnsi="Times New Roman" w:cs="Times New Roman"/>
                <w:color w:val="000000"/>
                <w:kern w:val="0"/>
                <w:sz w:val="24"/>
                <w:szCs w:val="24"/>
              </w:rPr>
              <w:t>,</w:t>
            </w:r>
            <w:r w:rsidRPr="00631CA8">
              <w:rPr>
                <w:rFonts w:ascii="Times New Roman" w:eastAsia="等线" w:hAnsi="Times New Roman" w:cs="Times New Roman"/>
                <w:color w:val="000000"/>
                <w:kern w:val="0"/>
                <w:sz w:val="24"/>
                <w:szCs w:val="24"/>
              </w:rPr>
              <w:t>214</w:t>
            </w:r>
          </w:p>
        </w:tc>
      </w:tr>
      <w:tr w:rsidR="00A66FA6" w:rsidRPr="00631CA8" w14:paraId="4A2BEEBB" w14:textId="77777777" w:rsidTr="002F2F3A">
        <w:trPr>
          <w:trHeight w:val="276"/>
        </w:trPr>
        <w:tc>
          <w:tcPr>
            <w:tcW w:w="704" w:type="dxa"/>
            <w:shd w:val="clear" w:color="auto" w:fill="auto"/>
            <w:noWrap/>
            <w:vAlign w:val="center"/>
            <w:hideMark/>
          </w:tcPr>
          <w:p w14:paraId="0CA26436"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#4</w:t>
            </w:r>
          </w:p>
        </w:tc>
        <w:tc>
          <w:tcPr>
            <w:tcW w:w="6662" w:type="dxa"/>
            <w:shd w:val="clear" w:color="auto" w:fill="auto"/>
            <w:noWrap/>
            <w:vAlign w:val="center"/>
            <w:hideMark/>
          </w:tcPr>
          <w:p w14:paraId="4CEB1AF9"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 and (#2 or #3)</w:t>
            </w:r>
          </w:p>
        </w:tc>
        <w:tc>
          <w:tcPr>
            <w:tcW w:w="1701" w:type="dxa"/>
            <w:shd w:val="clear" w:color="auto" w:fill="auto"/>
            <w:noWrap/>
            <w:vAlign w:val="center"/>
            <w:hideMark/>
          </w:tcPr>
          <w:p w14:paraId="72769480"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25</w:t>
            </w:r>
          </w:p>
        </w:tc>
      </w:tr>
    </w:tbl>
    <w:p w14:paraId="12725C12" w14:textId="77777777" w:rsidR="00A66FA6" w:rsidRPr="00631CA8" w:rsidRDefault="00A66FA6" w:rsidP="00A66FA6">
      <w:pPr>
        <w:snapToGrid w:val="0"/>
        <w:spacing w:line="480" w:lineRule="auto"/>
        <w:rPr>
          <w:rFonts w:ascii="Times New Roman" w:hAnsi="Times New Roman" w:cs="Times New Roman"/>
          <w:sz w:val="24"/>
          <w:szCs w:val="24"/>
        </w:rPr>
      </w:pPr>
    </w:p>
    <w:p w14:paraId="4842D3BD" w14:textId="77777777" w:rsidR="00A66FA6" w:rsidRPr="00631CA8" w:rsidRDefault="00A66FA6" w:rsidP="00A66FA6">
      <w:pPr>
        <w:snapToGrid w:val="0"/>
        <w:spacing w:line="480" w:lineRule="auto"/>
        <w:rPr>
          <w:rFonts w:ascii="Times New Roman" w:hAnsi="Times New Roman" w:cs="Times New Roman"/>
          <w:sz w:val="24"/>
          <w:szCs w:val="24"/>
        </w:rPr>
        <w:sectPr w:rsidR="00A66FA6" w:rsidRPr="00631CA8" w:rsidSect="00631CA8">
          <w:pgSz w:w="11906" w:h="16838"/>
          <w:pgMar w:top="1440" w:right="1440" w:bottom="1440" w:left="1440" w:header="851" w:footer="992" w:gutter="0"/>
          <w:cols w:space="425"/>
          <w:docGrid w:type="lines" w:linePitch="312"/>
        </w:sectPr>
      </w:pPr>
    </w:p>
    <w:p w14:paraId="46C1D226" w14:textId="77777777" w:rsidR="00A66FA6" w:rsidRPr="00631CA8" w:rsidRDefault="00A66FA6" w:rsidP="00A66FA6">
      <w:pPr>
        <w:snapToGrid w:val="0"/>
        <w:spacing w:line="480" w:lineRule="auto"/>
        <w:rPr>
          <w:rFonts w:ascii="Times New Roman" w:hAnsi="Times New Roman" w:cs="Times New Roman"/>
          <w:b/>
          <w:bCs/>
          <w:sz w:val="24"/>
          <w:szCs w:val="24"/>
        </w:rPr>
      </w:pPr>
      <w:r w:rsidRPr="00631CA8">
        <w:rPr>
          <w:rFonts w:ascii="Times New Roman" w:hAnsi="Times New Roman" w:cs="Times New Roman"/>
          <w:b/>
          <w:bCs/>
          <w:sz w:val="24"/>
          <w:szCs w:val="24"/>
        </w:rPr>
        <w:lastRenderedPageBreak/>
        <w:t>Search strategy of Web of science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2"/>
        <w:gridCol w:w="1701"/>
      </w:tblGrid>
      <w:tr w:rsidR="00A66FA6" w:rsidRPr="00631CA8" w14:paraId="195B558F" w14:textId="77777777" w:rsidTr="002F2F3A">
        <w:trPr>
          <w:trHeight w:val="276"/>
        </w:trPr>
        <w:tc>
          <w:tcPr>
            <w:tcW w:w="704" w:type="dxa"/>
            <w:shd w:val="clear" w:color="auto" w:fill="auto"/>
            <w:noWrap/>
            <w:vAlign w:val="center"/>
            <w:hideMark/>
          </w:tcPr>
          <w:p w14:paraId="14A7E981"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NO.</w:t>
            </w:r>
          </w:p>
        </w:tc>
        <w:tc>
          <w:tcPr>
            <w:tcW w:w="6662" w:type="dxa"/>
            <w:shd w:val="clear" w:color="auto" w:fill="auto"/>
            <w:noWrap/>
            <w:vAlign w:val="center"/>
            <w:hideMark/>
          </w:tcPr>
          <w:p w14:paraId="08B5AA58"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 xml:space="preserve">Search </w:t>
            </w:r>
            <w:proofErr w:type="spellStart"/>
            <w:r w:rsidRPr="00631CA8">
              <w:rPr>
                <w:rFonts w:ascii="Times New Roman" w:eastAsia="等线" w:hAnsi="Times New Roman" w:cs="Times New Roman"/>
                <w:color w:val="000000"/>
                <w:kern w:val="0"/>
                <w:sz w:val="24"/>
                <w:szCs w:val="24"/>
              </w:rPr>
              <w:t>deatiles</w:t>
            </w:r>
            <w:proofErr w:type="spellEnd"/>
          </w:p>
        </w:tc>
        <w:tc>
          <w:tcPr>
            <w:tcW w:w="1701" w:type="dxa"/>
            <w:shd w:val="clear" w:color="auto" w:fill="auto"/>
            <w:noWrap/>
            <w:vAlign w:val="center"/>
            <w:hideMark/>
          </w:tcPr>
          <w:p w14:paraId="3C54B973"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Hits</w:t>
            </w:r>
          </w:p>
        </w:tc>
      </w:tr>
      <w:tr w:rsidR="00A66FA6" w:rsidRPr="00631CA8" w14:paraId="495C9F90" w14:textId="77777777" w:rsidTr="002F2F3A">
        <w:trPr>
          <w:trHeight w:val="276"/>
        </w:trPr>
        <w:tc>
          <w:tcPr>
            <w:tcW w:w="704" w:type="dxa"/>
            <w:shd w:val="clear" w:color="auto" w:fill="auto"/>
            <w:noWrap/>
            <w:vAlign w:val="center"/>
            <w:hideMark/>
          </w:tcPr>
          <w:p w14:paraId="5FEE0E30"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w:t>
            </w:r>
          </w:p>
        </w:tc>
        <w:tc>
          <w:tcPr>
            <w:tcW w:w="6662" w:type="dxa"/>
            <w:shd w:val="clear" w:color="auto" w:fill="auto"/>
            <w:noWrap/>
            <w:vAlign w:val="bottom"/>
            <w:hideMark/>
          </w:tcPr>
          <w:p w14:paraId="4AA32CF7"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 xml:space="preserve">((((((((((((((((TS=(macrophage inhibitory cytokine-1 protein, human) OR TS=(MIC-1 protein, human)) OR TS=(PLAB protein, human)) OR TS=(non-steroidal anti-inflammatory drug-activated gene-1 protein, human)) OR TS=(prostate-derived factor protein, human)) OR TS=(PTGFB protein, human)) OR TS=(GDF-15 protein, human)) OR TS=(NAG-1 protein, human)) OR TS=(growth differentiation factor 15 protein, human)) OR TS=(placental transforming growth factor beta protein, human)) OR TS=(GDF 15)) OR TS=(GDF15)) OR TS=(macrophage inhibitory cytokine 1)) OR TS=(placental bone morphogenetic protein)) OR TS=(placental TGF beta)) OR TS=(placental transforming growth factor beta)) OR TS=(prostate differentiation factor)) OR TS=(growth differentiation factor 15) </w:t>
            </w:r>
          </w:p>
        </w:tc>
        <w:tc>
          <w:tcPr>
            <w:tcW w:w="1701" w:type="dxa"/>
            <w:shd w:val="clear" w:color="auto" w:fill="auto"/>
            <w:noWrap/>
            <w:vAlign w:val="bottom"/>
            <w:hideMark/>
          </w:tcPr>
          <w:p w14:paraId="7100DE4A" w14:textId="3E193ACA"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17</w:t>
            </w:r>
            <w:r w:rsidR="000B304A">
              <w:rPr>
                <w:rFonts w:ascii="Times New Roman" w:eastAsia="等线" w:hAnsi="Times New Roman" w:cs="Times New Roman"/>
                <w:color w:val="000000"/>
                <w:kern w:val="0"/>
                <w:sz w:val="24"/>
                <w:szCs w:val="24"/>
              </w:rPr>
              <w:t>,</w:t>
            </w:r>
            <w:r w:rsidRPr="00631CA8">
              <w:rPr>
                <w:rFonts w:ascii="Times New Roman" w:eastAsia="等线" w:hAnsi="Times New Roman" w:cs="Times New Roman"/>
                <w:color w:val="000000"/>
                <w:kern w:val="0"/>
                <w:sz w:val="24"/>
                <w:szCs w:val="24"/>
              </w:rPr>
              <w:t>811</w:t>
            </w:r>
          </w:p>
        </w:tc>
      </w:tr>
      <w:tr w:rsidR="00A66FA6" w:rsidRPr="00631CA8" w14:paraId="629F6BFA" w14:textId="77777777" w:rsidTr="002F2F3A">
        <w:trPr>
          <w:trHeight w:val="276"/>
        </w:trPr>
        <w:tc>
          <w:tcPr>
            <w:tcW w:w="704" w:type="dxa"/>
            <w:shd w:val="clear" w:color="auto" w:fill="auto"/>
            <w:noWrap/>
            <w:vAlign w:val="center"/>
            <w:hideMark/>
          </w:tcPr>
          <w:p w14:paraId="016239B3"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#2</w:t>
            </w:r>
          </w:p>
        </w:tc>
        <w:tc>
          <w:tcPr>
            <w:tcW w:w="6662" w:type="dxa"/>
            <w:shd w:val="clear" w:color="auto" w:fill="auto"/>
            <w:noWrap/>
            <w:vAlign w:val="bottom"/>
            <w:hideMark/>
          </w:tcPr>
          <w:p w14:paraId="304C2819"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(((((((TS</w:t>
            </w:r>
            <w:proofErr w:type="gramStart"/>
            <w:r w:rsidRPr="00631CA8">
              <w:rPr>
                <w:rFonts w:ascii="Times New Roman" w:eastAsia="等线" w:hAnsi="Times New Roman" w:cs="Times New Roman"/>
                <w:color w:val="000000"/>
                <w:kern w:val="0"/>
                <w:sz w:val="24"/>
                <w:szCs w:val="24"/>
              </w:rPr>
              <w:t>=(</w:t>
            </w:r>
            <w:proofErr w:type="gramEnd"/>
            <w:r w:rsidRPr="00631CA8">
              <w:rPr>
                <w:rFonts w:ascii="Times New Roman" w:eastAsia="等线" w:hAnsi="Times New Roman" w:cs="Times New Roman"/>
                <w:color w:val="000000"/>
                <w:kern w:val="0"/>
                <w:sz w:val="24"/>
                <w:szCs w:val="24"/>
              </w:rPr>
              <w:t>Cardiac Surgical Procedure) OR TS=(Heart Surgical Procedures)) OR TS=(Heart Surgical Procedure)) OR TS=(cardiac surgery)) OR TS=(cardiac surgical procedures)) OR TS=(</w:t>
            </w:r>
            <w:proofErr w:type="spellStart"/>
            <w:r w:rsidRPr="00631CA8">
              <w:rPr>
                <w:rFonts w:ascii="Times New Roman" w:eastAsia="等线" w:hAnsi="Times New Roman" w:cs="Times New Roman"/>
                <w:color w:val="000000"/>
                <w:kern w:val="0"/>
                <w:sz w:val="24"/>
                <w:szCs w:val="24"/>
              </w:rPr>
              <w:t>cardiosurgery</w:t>
            </w:r>
            <w:proofErr w:type="spellEnd"/>
            <w:r w:rsidRPr="00631CA8">
              <w:rPr>
                <w:rFonts w:ascii="Times New Roman" w:eastAsia="等线" w:hAnsi="Times New Roman" w:cs="Times New Roman"/>
                <w:color w:val="000000"/>
                <w:kern w:val="0"/>
                <w:sz w:val="24"/>
                <w:szCs w:val="24"/>
              </w:rPr>
              <w:t xml:space="preserve">)) OR TS=(heart operation)) OR TS=(myocardial resection)) OR TS=(heart surgery) </w:t>
            </w:r>
          </w:p>
        </w:tc>
        <w:tc>
          <w:tcPr>
            <w:tcW w:w="1701" w:type="dxa"/>
            <w:shd w:val="clear" w:color="auto" w:fill="auto"/>
            <w:noWrap/>
            <w:vAlign w:val="bottom"/>
            <w:hideMark/>
          </w:tcPr>
          <w:p w14:paraId="74AB1707" w14:textId="68F13C62"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186</w:t>
            </w:r>
            <w:r w:rsidR="000B304A">
              <w:rPr>
                <w:rFonts w:ascii="Times New Roman" w:eastAsia="等线" w:hAnsi="Times New Roman" w:cs="Times New Roman"/>
                <w:color w:val="000000"/>
                <w:kern w:val="0"/>
                <w:sz w:val="24"/>
                <w:szCs w:val="24"/>
              </w:rPr>
              <w:t>,</w:t>
            </w:r>
            <w:bookmarkStart w:id="0" w:name="_GoBack"/>
            <w:bookmarkEnd w:id="0"/>
            <w:r w:rsidRPr="00631CA8">
              <w:rPr>
                <w:rFonts w:ascii="Times New Roman" w:eastAsia="等线" w:hAnsi="Times New Roman" w:cs="Times New Roman"/>
                <w:color w:val="000000"/>
                <w:kern w:val="0"/>
                <w:sz w:val="24"/>
                <w:szCs w:val="24"/>
              </w:rPr>
              <w:t>822</w:t>
            </w:r>
          </w:p>
        </w:tc>
      </w:tr>
      <w:tr w:rsidR="00A66FA6" w:rsidRPr="00631CA8" w14:paraId="3EBB8B28" w14:textId="77777777" w:rsidTr="002F2F3A">
        <w:trPr>
          <w:trHeight w:val="276"/>
        </w:trPr>
        <w:tc>
          <w:tcPr>
            <w:tcW w:w="704" w:type="dxa"/>
            <w:shd w:val="clear" w:color="auto" w:fill="auto"/>
            <w:noWrap/>
            <w:vAlign w:val="center"/>
            <w:hideMark/>
          </w:tcPr>
          <w:p w14:paraId="18FE44CB"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#3</w:t>
            </w:r>
          </w:p>
        </w:tc>
        <w:tc>
          <w:tcPr>
            <w:tcW w:w="6662" w:type="dxa"/>
            <w:shd w:val="clear" w:color="auto" w:fill="auto"/>
            <w:noWrap/>
            <w:vAlign w:val="bottom"/>
            <w:hideMark/>
          </w:tcPr>
          <w:p w14:paraId="6DA1D398" w14:textId="77777777" w:rsidR="00A66FA6" w:rsidRPr="00631CA8" w:rsidRDefault="00A66FA6" w:rsidP="002F2F3A">
            <w:pPr>
              <w:widowControl/>
              <w:snapToGrid w:val="0"/>
              <w:spacing w:line="480" w:lineRule="auto"/>
              <w:jc w:val="left"/>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 xml:space="preserve">#2 AND #1 </w:t>
            </w:r>
          </w:p>
        </w:tc>
        <w:tc>
          <w:tcPr>
            <w:tcW w:w="1701" w:type="dxa"/>
            <w:shd w:val="clear" w:color="auto" w:fill="auto"/>
            <w:noWrap/>
            <w:vAlign w:val="bottom"/>
            <w:hideMark/>
          </w:tcPr>
          <w:p w14:paraId="743F62BB" w14:textId="77777777" w:rsidR="00A66FA6" w:rsidRPr="00631CA8" w:rsidRDefault="00A66FA6" w:rsidP="002F2F3A">
            <w:pPr>
              <w:widowControl/>
              <w:snapToGrid w:val="0"/>
              <w:spacing w:line="480" w:lineRule="auto"/>
              <w:jc w:val="center"/>
              <w:rPr>
                <w:rFonts w:ascii="Times New Roman" w:eastAsia="等线" w:hAnsi="Times New Roman" w:cs="Times New Roman"/>
                <w:color w:val="000000"/>
                <w:kern w:val="0"/>
                <w:sz w:val="24"/>
                <w:szCs w:val="24"/>
              </w:rPr>
            </w:pPr>
            <w:r w:rsidRPr="00631CA8">
              <w:rPr>
                <w:rFonts w:ascii="Times New Roman" w:eastAsia="等线" w:hAnsi="Times New Roman" w:cs="Times New Roman"/>
                <w:color w:val="000000"/>
                <w:kern w:val="0"/>
                <w:sz w:val="24"/>
                <w:szCs w:val="24"/>
              </w:rPr>
              <w:t>67</w:t>
            </w:r>
          </w:p>
        </w:tc>
      </w:tr>
    </w:tbl>
    <w:p w14:paraId="3BD654AC" w14:textId="77777777" w:rsidR="00A66FA6" w:rsidRPr="00631CA8" w:rsidRDefault="00A66FA6" w:rsidP="00A66FA6">
      <w:pPr>
        <w:widowControl/>
        <w:pBdr>
          <w:bottom w:val="single" w:sz="6" w:space="1" w:color="auto"/>
        </w:pBdr>
        <w:snapToGrid w:val="0"/>
        <w:spacing w:line="480" w:lineRule="auto"/>
        <w:rPr>
          <w:rFonts w:ascii="Times New Roman" w:eastAsia="宋体" w:hAnsi="Times New Roman" w:cs="Times New Roman"/>
          <w:vanish/>
          <w:kern w:val="0"/>
          <w:sz w:val="24"/>
          <w:szCs w:val="24"/>
        </w:rPr>
      </w:pPr>
    </w:p>
    <w:p w14:paraId="287B2DD7" w14:textId="77777777" w:rsidR="00A66FA6" w:rsidRPr="00631CA8" w:rsidRDefault="00A66FA6" w:rsidP="00A66FA6">
      <w:pPr>
        <w:snapToGrid w:val="0"/>
        <w:spacing w:line="480" w:lineRule="auto"/>
        <w:rPr>
          <w:rFonts w:ascii="Times New Roman" w:hAnsi="Times New Roman" w:cs="Times New Roman"/>
          <w:sz w:val="24"/>
          <w:szCs w:val="24"/>
        </w:rPr>
      </w:pPr>
    </w:p>
    <w:p w14:paraId="3C295C4D" w14:textId="77777777" w:rsidR="00A66FA6" w:rsidRDefault="00A66FA6" w:rsidP="00A66FA6">
      <w:pPr>
        <w:adjustRightInd w:val="0"/>
        <w:snapToGrid w:val="0"/>
        <w:spacing w:line="480" w:lineRule="auto"/>
        <w:rPr>
          <w:rFonts w:cs="Times New Roman"/>
          <w:b/>
          <w:sz w:val="24"/>
          <w:szCs w:val="24"/>
        </w:rPr>
        <w:sectPr w:rsidR="00A66FA6" w:rsidSect="00631CA8">
          <w:pgSz w:w="11906" w:h="16838"/>
          <w:pgMar w:top="1440" w:right="1440" w:bottom="1440" w:left="1440" w:header="851" w:footer="992" w:gutter="0"/>
          <w:cols w:space="425"/>
          <w:docGrid w:type="lines" w:linePitch="312"/>
        </w:sectPr>
      </w:pPr>
    </w:p>
    <w:p w14:paraId="646E2E78" w14:textId="59DB4EF9" w:rsidR="00A66FA6" w:rsidRPr="00A66FA6" w:rsidRDefault="00A66FA6" w:rsidP="00A66FA6">
      <w:pPr>
        <w:snapToGrid w:val="0"/>
        <w:spacing w:line="480" w:lineRule="auto"/>
        <w:rPr>
          <w:rFonts w:ascii="Times New Roman" w:hAnsi="Times New Roman" w:cs="Times New Roman"/>
          <w:b/>
          <w:bCs/>
          <w:sz w:val="24"/>
          <w:szCs w:val="24"/>
        </w:rPr>
      </w:pPr>
      <w:r w:rsidRPr="00A66FA6">
        <w:rPr>
          <w:rFonts w:ascii="Times New Roman" w:hAnsi="Times New Roman" w:cs="Times New Roman"/>
          <w:b/>
          <w:bCs/>
          <w:sz w:val="24"/>
          <w:szCs w:val="24"/>
        </w:rPr>
        <w:lastRenderedPageBreak/>
        <w:t>Table S2. Newcastle-Ottawa quality assessment of the included studies</w:t>
      </w:r>
      <w:r>
        <w:rPr>
          <w:rFonts w:ascii="Times New Roman" w:hAnsi="Times New Roman" w:cs="Times New Roman"/>
          <w:b/>
          <w:bCs/>
          <w:sz w:val="24"/>
          <w:szCs w:val="24"/>
        </w:rPr>
        <w:t>.</w:t>
      </w:r>
    </w:p>
    <w:tbl>
      <w:tblPr>
        <w:tblStyle w:val="ac"/>
        <w:tblW w:w="5000" w:type="pct"/>
        <w:tblLook w:val="04A0" w:firstRow="1" w:lastRow="0" w:firstColumn="1" w:lastColumn="0" w:noHBand="0" w:noVBand="1"/>
      </w:tblPr>
      <w:tblGrid>
        <w:gridCol w:w="1460"/>
        <w:gridCol w:w="1184"/>
        <w:gridCol w:w="2021"/>
        <w:gridCol w:w="1093"/>
        <w:gridCol w:w="1184"/>
        <w:gridCol w:w="1577"/>
        <w:gridCol w:w="1589"/>
        <w:gridCol w:w="1524"/>
        <w:gridCol w:w="1446"/>
        <w:gridCol w:w="870"/>
      </w:tblGrid>
      <w:tr w:rsidR="00A66FA6" w:rsidRPr="00EA67C4" w14:paraId="52DCFBFB" w14:textId="77777777" w:rsidTr="00A66FA6">
        <w:trPr>
          <w:trHeight w:val="1550"/>
        </w:trPr>
        <w:tc>
          <w:tcPr>
            <w:tcW w:w="501" w:type="pct"/>
            <w:hideMark/>
          </w:tcPr>
          <w:p w14:paraId="71F9AC0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Author year</w:t>
            </w:r>
          </w:p>
        </w:tc>
        <w:tc>
          <w:tcPr>
            <w:tcW w:w="439" w:type="pct"/>
            <w:hideMark/>
          </w:tcPr>
          <w:p w14:paraId="12495AB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Definition adequate</w:t>
            </w:r>
          </w:p>
        </w:tc>
        <w:tc>
          <w:tcPr>
            <w:tcW w:w="703" w:type="pct"/>
            <w:hideMark/>
          </w:tcPr>
          <w:p w14:paraId="232AE88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Representativeness of the cases</w:t>
            </w:r>
          </w:p>
        </w:tc>
        <w:tc>
          <w:tcPr>
            <w:tcW w:w="399" w:type="pct"/>
            <w:hideMark/>
          </w:tcPr>
          <w:p w14:paraId="4027D4D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Selection of controls</w:t>
            </w:r>
          </w:p>
        </w:tc>
        <w:tc>
          <w:tcPr>
            <w:tcW w:w="439" w:type="pct"/>
            <w:hideMark/>
          </w:tcPr>
          <w:p w14:paraId="531D2CB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Definition of controls</w:t>
            </w:r>
          </w:p>
        </w:tc>
        <w:tc>
          <w:tcPr>
            <w:tcW w:w="560" w:type="pct"/>
            <w:hideMark/>
          </w:tcPr>
          <w:p w14:paraId="21498F4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Comparability of cases and controls on the basis of the design or analysis</w:t>
            </w:r>
          </w:p>
        </w:tc>
        <w:tc>
          <w:tcPr>
            <w:tcW w:w="560" w:type="pct"/>
            <w:hideMark/>
          </w:tcPr>
          <w:p w14:paraId="1E0A30A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Ascertainment of exposure</w:t>
            </w:r>
          </w:p>
        </w:tc>
        <w:tc>
          <w:tcPr>
            <w:tcW w:w="542" w:type="pct"/>
            <w:hideMark/>
          </w:tcPr>
          <w:p w14:paraId="07F8F6F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The same method of ascertainment for cases and controls</w:t>
            </w:r>
          </w:p>
        </w:tc>
        <w:tc>
          <w:tcPr>
            <w:tcW w:w="520" w:type="pct"/>
            <w:hideMark/>
          </w:tcPr>
          <w:p w14:paraId="7527577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Nonresponse rate</w:t>
            </w:r>
          </w:p>
        </w:tc>
        <w:tc>
          <w:tcPr>
            <w:tcW w:w="336" w:type="pct"/>
            <w:hideMark/>
          </w:tcPr>
          <w:p w14:paraId="0152719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Total quality scores</w:t>
            </w:r>
          </w:p>
        </w:tc>
      </w:tr>
      <w:tr w:rsidR="00A66FA6" w:rsidRPr="00EA67C4" w14:paraId="4134D6C3" w14:textId="77777777" w:rsidTr="00A66FA6">
        <w:trPr>
          <w:trHeight w:val="283"/>
        </w:trPr>
        <w:tc>
          <w:tcPr>
            <w:tcW w:w="501" w:type="pct"/>
            <w:hideMark/>
          </w:tcPr>
          <w:p w14:paraId="02BBC0A1"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Heringlake</w:t>
            </w:r>
            <w:proofErr w:type="spellEnd"/>
            <w:r w:rsidRPr="00A66FA6">
              <w:rPr>
                <w:rFonts w:ascii="Times New Roman" w:eastAsia="等线" w:hAnsi="Times New Roman"/>
                <w:sz w:val="24"/>
                <w:szCs w:val="24"/>
              </w:rPr>
              <w:t xml:space="preserve"> 2016</w:t>
            </w:r>
          </w:p>
        </w:tc>
        <w:tc>
          <w:tcPr>
            <w:tcW w:w="439" w:type="pct"/>
            <w:hideMark/>
          </w:tcPr>
          <w:p w14:paraId="77D9836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6E92F8F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1766C1F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5C2C52F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2B786C1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45D82A7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10E2DFB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6AAD554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16AE8BC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0D08B3EA" w14:textId="77777777" w:rsidTr="00A66FA6">
        <w:trPr>
          <w:trHeight w:val="283"/>
        </w:trPr>
        <w:tc>
          <w:tcPr>
            <w:tcW w:w="501" w:type="pct"/>
            <w:hideMark/>
          </w:tcPr>
          <w:p w14:paraId="231FDAA5"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Bodde</w:t>
            </w:r>
            <w:proofErr w:type="spellEnd"/>
            <w:r w:rsidRPr="00A66FA6">
              <w:rPr>
                <w:rFonts w:ascii="Times New Roman" w:eastAsia="等线" w:hAnsi="Times New Roman"/>
                <w:sz w:val="24"/>
                <w:szCs w:val="24"/>
              </w:rPr>
              <w:t xml:space="preserve"> 2019</w:t>
            </w:r>
          </w:p>
        </w:tc>
        <w:tc>
          <w:tcPr>
            <w:tcW w:w="439" w:type="pct"/>
            <w:hideMark/>
          </w:tcPr>
          <w:p w14:paraId="1813C3AF"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4946DEF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3EE3E9F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489392D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6074B0A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77A99DC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4116D47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23E1350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11BCA4B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5EB06893" w14:textId="77777777" w:rsidTr="00A66FA6">
        <w:trPr>
          <w:trHeight w:val="283"/>
        </w:trPr>
        <w:tc>
          <w:tcPr>
            <w:tcW w:w="501" w:type="pct"/>
            <w:hideMark/>
          </w:tcPr>
          <w:p w14:paraId="21EAD5E7"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Verwijmeren</w:t>
            </w:r>
            <w:proofErr w:type="spellEnd"/>
            <w:r w:rsidRPr="00A66FA6">
              <w:rPr>
                <w:rFonts w:ascii="Times New Roman" w:eastAsia="等线" w:hAnsi="Times New Roman"/>
                <w:sz w:val="24"/>
                <w:szCs w:val="24"/>
              </w:rPr>
              <w:t xml:space="preserve"> 2021</w:t>
            </w:r>
          </w:p>
        </w:tc>
        <w:tc>
          <w:tcPr>
            <w:tcW w:w="439" w:type="pct"/>
            <w:hideMark/>
          </w:tcPr>
          <w:p w14:paraId="491CB3B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6D285C0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405FA13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2FB8434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0</w:t>
            </w:r>
          </w:p>
        </w:tc>
        <w:tc>
          <w:tcPr>
            <w:tcW w:w="560" w:type="pct"/>
            <w:hideMark/>
          </w:tcPr>
          <w:p w14:paraId="4AFA9AA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0B0C66B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75CD571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6192FAA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5EA7994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7</w:t>
            </w:r>
          </w:p>
        </w:tc>
      </w:tr>
      <w:tr w:rsidR="00A66FA6" w:rsidRPr="00EA67C4" w14:paraId="3F31303B" w14:textId="77777777" w:rsidTr="00A66FA6">
        <w:trPr>
          <w:trHeight w:val="283"/>
        </w:trPr>
        <w:tc>
          <w:tcPr>
            <w:tcW w:w="501" w:type="pct"/>
            <w:hideMark/>
          </w:tcPr>
          <w:p w14:paraId="30A8AE30"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Bouchot</w:t>
            </w:r>
            <w:proofErr w:type="spellEnd"/>
            <w:r w:rsidRPr="00A66FA6">
              <w:rPr>
                <w:rFonts w:ascii="Times New Roman" w:eastAsia="等线" w:hAnsi="Times New Roman"/>
                <w:sz w:val="24"/>
                <w:szCs w:val="24"/>
              </w:rPr>
              <w:t xml:space="preserve"> 2015</w:t>
            </w:r>
          </w:p>
        </w:tc>
        <w:tc>
          <w:tcPr>
            <w:tcW w:w="439" w:type="pct"/>
            <w:hideMark/>
          </w:tcPr>
          <w:p w14:paraId="522F38A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789D815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4D77A73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0255F2D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36512AF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62EA4D4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51A37DD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081EEA1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2508019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8</w:t>
            </w:r>
          </w:p>
        </w:tc>
      </w:tr>
      <w:tr w:rsidR="00A66FA6" w:rsidRPr="00EA67C4" w14:paraId="5A9665FB" w14:textId="77777777" w:rsidTr="00A66FA6">
        <w:trPr>
          <w:trHeight w:val="283"/>
        </w:trPr>
        <w:tc>
          <w:tcPr>
            <w:tcW w:w="501" w:type="pct"/>
            <w:hideMark/>
          </w:tcPr>
          <w:p w14:paraId="5D141A6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Lindholm 2017</w:t>
            </w:r>
          </w:p>
        </w:tc>
        <w:tc>
          <w:tcPr>
            <w:tcW w:w="439" w:type="pct"/>
            <w:hideMark/>
          </w:tcPr>
          <w:p w14:paraId="6744D7FF"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571F4CE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66D5BF5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31193CE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30421F6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73BC19D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12395D3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3DBA2C0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2A38A81F"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5BA3D17B" w14:textId="77777777" w:rsidTr="00A66FA6">
        <w:trPr>
          <w:trHeight w:val="283"/>
        </w:trPr>
        <w:tc>
          <w:tcPr>
            <w:tcW w:w="501" w:type="pct"/>
          </w:tcPr>
          <w:p w14:paraId="56D33B4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lastRenderedPageBreak/>
              <w:t>El-</w:t>
            </w:r>
            <w:proofErr w:type="spellStart"/>
            <w:r w:rsidRPr="00A66FA6">
              <w:rPr>
                <w:rFonts w:ascii="Times New Roman" w:eastAsia="等线" w:hAnsi="Times New Roman"/>
                <w:sz w:val="24"/>
                <w:szCs w:val="24"/>
              </w:rPr>
              <w:t>Harasis</w:t>
            </w:r>
            <w:proofErr w:type="spellEnd"/>
            <w:r w:rsidRPr="00A66FA6">
              <w:rPr>
                <w:rFonts w:ascii="Times New Roman" w:eastAsia="等线" w:hAnsi="Times New Roman"/>
                <w:sz w:val="24"/>
                <w:szCs w:val="24"/>
              </w:rPr>
              <w:t xml:space="preserve"> 2024</w:t>
            </w:r>
          </w:p>
        </w:tc>
        <w:tc>
          <w:tcPr>
            <w:tcW w:w="439" w:type="pct"/>
          </w:tcPr>
          <w:p w14:paraId="0095FE9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tcPr>
          <w:p w14:paraId="1555B57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tcPr>
          <w:p w14:paraId="142037D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tcPr>
          <w:p w14:paraId="330AA6E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tcPr>
          <w:p w14:paraId="3AB2D1A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tcPr>
          <w:p w14:paraId="792236B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tcPr>
          <w:p w14:paraId="309B003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tcPr>
          <w:p w14:paraId="4564657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tcPr>
          <w:p w14:paraId="37949EF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8</w:t>
            </w:r>
          </w:p>
        </w:tc>
      </w:tr>
      <w:tr w:rsidR="00A66FA6" w:rsidRPr="00EA67C4" w14:paraId="74C2C634" w14:textId="77777777" w:rsidTr="00A66FA6">
        <w:trPr>
          <w:trHeight w:val="283"/>
        </w:trPr>
        <w:tc>
          <w:tcPr>
            <w:tcW w:w="501" w:type="pct"/>
          </w:tcPr>
          <w:p w14:paraId="36A854C5"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Guenancia</w:t>
            </w:r>
            <w:proofErr w:type="spellEnd"/>
            <w:r w:rsidRPr="00A66FA6">
              <w:rPr>
                <w:rFonts w:ascii="Times New Roman" w:eastAsia="等线" w:hAnsi="Times New Roman"/>
                <w:sz w:val="24"/>
                <w:szCs w:val="24"/>
              </w:rPr>
              <w:t xml:space="preserve"> 2015</w:t>
            </w:r>
          </w:p>
        </w:tc>
        <w:tc>
          <w:tcPr>
            <w:tcW w:w="439" w:type="pct"/>
          </w:tcPr>
          <w:p w14:paraId="72C8D16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tcPr>
          <w:p w14:paraId="1D16FD7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tcPr>
          <w:p w14:paraId="16079BE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tcPr>
          <w:p w14:paraId="3CF57BB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tcPr>
          <w:p w14:paraId="3097B9D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tcPr>
          <w:p w14:paraId="47C0C32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tcPr>
          <w:p w14:paraId="490B471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tcPr>
          <w:p w14:paraId="50B2553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tcPr>
          <w:p w14:paraId="647B99A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8</w:t>
            </w:r>
          </w:p>
        </w:tc>
      </w:tr>
      <w:tr w:rsidR="00A66FA6" w:rsidRPr="00EA67C4" w14:paraId="13B7621D" w14:textId="77777777" w:rsidTr="00A66FA6">
        <w:trPr>
          <w:trHeight w:val="283"/>
        </w:trPr>
        <w:tc>
          <w:tcPr>
            <w:tcW w:w="501" w:type="pct"/>
            <w:hideMark/>
          </w:tcPr>
          <w:p w14:paraId="6F3AA29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Kato 2021</w:t>
            </w:r>
          </w:p>
        </w:tc>
        <w:tc>
          <w:tcPr>
            <w:tcW w:w="439" w:type="pct"/>
            <w:hideMark/>
          </w:tcPr>
          <w:p w14:paraId="377D464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5BFD617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2290E60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2BD46AB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0F0DAFD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1B20878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49FC228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68C48E3F"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5791E97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659C2E83" w14:textId="77777777" w:rsidTr="00A66FA6">
        <w:trPr>
          <w:trHeight w:val="283"/>
        </w:trPr>
        <w:tc>
          <w:tcPr>
            <w:tcW w:w="501" w:type="pct"/>
            <w:hideMark/>
          </w:tcPr>
          <w:p w14:paraId="7D3BB61E"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Krau</w:t>
            </w:r>
            <w:proofErr w:type="spellEnd"/>
            <w:r w:rsidRPr="00A66FA6">
              <w:rPr>
                <w:rFonts w:ascii="Times New Roman" w:eastAsia="等线" w:hAnsi="Times New Roman"/>
                <w:sz w:val="24"/>
                <w:szCs w:val="24"/>
              </w:rPr>
              <w:t xml:space="preserve"> 2015</w:t>
            </w:r>
          </w:p>
        </w:tc>
        <w:tc>
          <w:tcPr>
            <w:tcW w:w="439" w:type="pct"/>
            <w:hideMark/>
          </w:tcPr>
          <w:p w14:paraId="76C696F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3B9A0AC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1F9D0D3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6710363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73FDC4C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6972375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5DC10D8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523175A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4E7B273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57501CB9" w14:textId="77777777" w:rsidTr="00A66FA6">
        <w:trPr>
          <w:trHeight w:val="283"/>
        </w:trPr>
        <w:tc>
          <w:tcPr>
            <w:tcW w:w="501" w:type="pct"/>
            <w:hideMark/>
          </w:tcPr>
          <w:p w14:paraId="33B1470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Kim 2019</w:t>
            </w:r>
          </w:p>
        </w:tc>
        <w:tc>
          <w:tcPr>
            <w:tcW w:w="439" w:type="pct"/>
            <w:hideMark/>
          </w:tcPr>
          <w:p w14:paraId="32FDF56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53BBB2C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62C55D2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489335C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5282C4E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7DC8687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0C5CB749"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5BF03061"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287CD04F"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735AD988" w14:textId="77777777" w:rsidTr="00A66FA6">
        <w:trPr>
          <w:trHeight w:val="369"/>
        </w:trPr>
        <w:tc>
          <w:tcPr>
            <w:tcW w:w="501" w:type="pct"/>
            <w:hideMark/>
          </w:tcPr>
          <w:p w14:paraId="376ABDA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Sinning 2015</w:t>
            </w:r>
          </w:p>
        </w:tc>
        <w:tc>
          <w:tcPr>
            <w:tcW w:w="439" w:type="pct"/>
            <w:hideMark/>
          </w:tcPr>
          <w:p w14:paraId="14F9637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3E6A8D6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18BE62F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5AE81F7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160CABE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7F2B2D7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367CB7D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69A5FCE3"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1FE37060"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5DD84587" w14:textId="77777777" w:rsidTr="00A66FA6">
        <w:trPr>
          <w:trHeight w:val="369"/>
        </w:trPr>
        <w:tc>
          <w:tcPr>
            <w:tcW w:w="501" w:type="pct"/>
            <w:hideMark/>
          </w:tcPr>
          <w:p w14:paraId="7F581B42" w14:textId="77777777" w:rsidR="00A66FA6" w:rsidRPr="00A66FA6" w:rsidRDefault="00A66FA6" w:rsidP="00A66FA6">
            <w:pPr>
              <w:widowControl/>
              <w:snapToGrid w:val="0"/>
              <w:spacing w:line="480" w:lineRule="auto"/>
              <w:jc w:val="left"/>
              <w:rPr>
                <w:rFonts w:ascii="Times New Roman" w:eastAsia="等线" w:hAnsi="Times New Roman"/>
                <w:sz w:val="24"/>
                <w:szCs w:val="24"/>
              </w:rPr>
            </w:pPr>
            <w:proofErr w:type="spellStart"/>
            <w:r w:rsidRPr="00A66FA6">
              <w:rPr>
                <w:rFonts w:ascii="Times New Roman" w:eastAsia="等线" w:hAnsi="Times New Roman"/>
                <w:sz w:val="24"/>
                <w:szCs w:val="24"/>
              </w:rPr>
              <w:t>Velders</w:t>
            </w:r>
            <w:proofErr w:type="spellEnd"/>
            <w:r w:rsidRPr="00A66FA6">
              <w:rPr>
                <w:rFonts w:ascii="Times New Roman" w:eastAsia="等线" w:hAnsi="Times New Roman"/>
                <w:sz w:val="24"/>
                <w:szCs w:val="24"/>
              </w:rPr>
              <w:t xml:space="preserve"> 2015</w:t>
            </w:r>
          </w:p>
        </w:tc>
        <w:tc>
          <w:tcPr>
            <w:tcW w:w="439" w:type="pct"/>
            <w:hideMark/>
          </w:tcPr>
          <w:p w14:paraId="721A9FB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026D5F1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38E5865D"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5860808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09302E6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18714AC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4D4ED64A"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647FA37B"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0FAF944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r w:rsidR="00A66FA6" w:rsidRPr="00EA67C4" w14:paraId="17D76971" w14:textId="77777777" w:rsidTr="00A66FA6">
        <w:trPr>
          <w:trHeight w:val="369"/>
        </w:trPr>
        <w:tc>
          <w:tcPr>
            <w:tcW w:w="501" w:type="pct"/>
            <w:hideMark/>
          </w:tcPr>
          <w:p w14:paraId="4CF02ECC"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Wollert 2007</w:t>
            </w:r>
          </w:p>
        </w:tc>
        <w:tc>
          <w:tcPr>
            <w:tcW w:w="439" w:type="pct"/>
            <w:hideMark/>
          </w:tcPr>
          <w:p w14:paraId="3540316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703" w:type="pct"/>
            <w:hideMark/>
          </w:tcPr>
          <w:p w14:paraId="7AB35E4E"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99" w:type="pct"/>
            <w:hideMark/>
          </w:tcPr>
          <w:p w14:paraId="4E35D125"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439" w:type="pct"/>
            <w:hideMark/>
          </w:tcPr>
          <w:p w14:paraId="01A54732"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2</w:t>
            </w:r>
          </w:p>
        </w:tc>
        <w:tc>
          <w:tcPr>
            <w:tcW w:w="560" w:type="pct"/>
            <w:hideMark/>
          </w:tcPr>
          <w:p w14:paraId="3CA8F8F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60" w:type="pct"/>
            <w:hideMark/>
          </w:tcPr>
          <w:p w14:paraId="39641797"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42" w:type="pct"/>
            <w:hideMark/>
          </w:tcPr>
          <w:p w14:paraId="4FE9C476"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520" w:type="pct"/>
            <w:hideMark/>
          </w:tcPr>
          <w:p w14:paraId="5622BD14"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1</w:t>
            </w:r>
          </w:p>
        </w:tc>
        <w:tc>
          <w:tcPr>
            <w:tcW w:w="336" w:type="pct"/>
            <w:hideMark/>
          </w:tcPr>
          <w:p w14:paraId="0DBC9CC8" w14:textId="77777777" w:rsidR="00A66FA6" w:rsidRPr="00A66FA6" w:rsidRDefault="00A66FA6" w:rsidP="00A66FA6">
            <w:pPr>
              <w:widowControl/>
              <w:snapToGrid w:val="0"/>
              <w:spacing w:line="480" w:lineRule="auto"/>
              <w:jc w:val="left"/>
              <w:rPr>
                <w:rFonts w:ascii="Times New Roman" w:eastAsia="等线" w:hAnsi="Times New Roman"/>
                <w:sz w:val="24"/>
                <w:szCs w:val="24"/>
              </w:rPr>
            </w:pPr>
            <w:r w:rsidRPr="00A66FA6">
              <w:rPr>
                <w:rFonts w:ascii="Times New Roman" w:eastAsia="等线" w:hAnsi="Times New Roman"/>
                <w:sz w:val="24"/>
                <w:szCs w:val="24"/>
              </w:rPr>
              <w:t>9</w:t>
            </w:r>
          </w:p>
        </w:tc>
      </w:tr>
    </w:tbl>
    <w:p w14:paraId="3DF4E426" w14:textId="77777777" w:rsidR="00A66FA6" w:rsidRDefault="00A66FA6" w:rsidP="00A66FA6"/>
    <w:p w14:paraId="5A49A780" w14:textId="77777777" w:rsidR="0014134E" w:rsidRDefault="000B304A"/>
    <w:sectPr w:rsidR="0014134E" w:rsidSect="00A66FA6">
      <w:pgSz w:w="16838" w:h="11906" w:orient="landscape"/>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hybridMultilevel"/>
    <w:tmpl w:val="658299A2"/>
    <w:lvl w:ilvl="0" w:tplc="CE24E69A">
      <w:start w:val="1"/>
      <w:numFmt w:val="bullet"/>
      <w:lvlRestart w:val="0"/>
      <w:pStyle w:val="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2173DC"/>
    <w:multiLevelType w:val="hybridMultilevel"/>
    <w:tmpl w:val="184EDD5C"/>
    <w:lvl w:ilvl="0" w:tplc="6C4ADA66">
      <w:start w:val="1"/>
      <w:numFmt w:val="decimal"/>
      <w:lvlRestart w:val="0"/>
      <w:pStyle w:val="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8BA"/>
    <w:rsid w:val="000B304A"/>
    <w:rsid w:val="001C4626"/>
    <w:rsid w:val="00462917"/>
    <w:rsid w:val="0093718B"/>
    <w:rsid w:val="00A11BB4"/>
    <w:rsid w:val="00A66FA6"/>
    <w:rsid w:val="00AB18BA"/>
    <w:rsid w:val="00AE2A3D"/>
    <w:rsid w:val="00D03641"/>
    <w:rsid w:val="00EB1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3A058"/>
  <w15:chartTrackingRefBased/>
  <w15:docId w15:val="{9D730A4C-0431-4433-B04B-E8D3BADCC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6FA6"/>
    <w:pPr>
      <w:widowControl w:val="0"/>
      <w:jc w:val="both"/>
    </w:pPr>
  </w:style>
  <w:style w:type="paragraph" w:styleId="1">
    <w:name w:val="heading 1"/>
    <w:aliases w:val="Heading level 1"/>
    <w:basedOn w:val="a"/>
    <w:next w:val="a"/>
    <w:link w:val="10"/>
    <w:uiPriority w:val="9"/>
    <w:qFormat/>
    <w:rsid w:val="00D03641"/>
    <w:pPr>
      <w:keepNext/>
      <w:keepLines/>
      <w:widowControl/>
      <w:adjustRightInd w:val="0"/>
      <w:snapToGrid w:val="0"/>
      <w:spacing w:before="360" w:after="360"/>
      <w:outlineLvl w:val="0"/>
    </w:pPr>
    <w:rPr>
      <w:rFonts w:ascii="Times New Roman" w:eastAsia="Times New Roman" w:hAnsi="Times New Roman" w:cs="Times New Roman"/>
      <w:b/>
      <w:bCs/>
      <w:noProof/>
      <w:color w:val="000000"/>
      <w:kern w:val="44"/>
      <w:sz w:val="24"/>
      <w:szCs w:val="24"/>
    </w:rPr>
  </w:style>
  <w:style w:type="paragraph" w:styleId="2">
    <w:name w:val="heading 2"/>
    <w:aliases w:val="Heading level 2"/>
    <w:basedOn w:val="a"/>
    <w:next w:val="a"/>
    <w:link w:val="20"/>
    <w:uiPriority w:val="9"/>
    <w:qFormat/>
    <w:rsid w:val="00D03641"/>
    <w:pPr>
      <w:keepNext/>
      <w:keepLines/>
      <w:widowControl/>
      <w:adjustRightInd w:val="0"/>
      <w:snapToGrid w:val="0"/>
      <w:spacing w:before="240" w:after="240"/>
      <w:outlineLvl w:val="1"/>
    </w:pPr>
    <w:rPr>
      <w:rFonts w:ascii="Times New Roman" w:eastAsia="Times New Roman" w:hAnsi="Times New Roman" w:cs="Times New Roman"/>
      <w:b/>
      <w:bCs/>
      <w:i/>
      <w:noProof/>
      <w:color w:val="000000"/>
      <w:kern w:val="0"/>
      <w:szCs w:val="21"/>
    </w:rPr>
  </w:style>
  <w:style w:type="paragraph" w:styleId="3">
    <w:name w:val="heading 3"/>
    <w:aliases w:val="Heading level 3"/>
    <w:basedOn w:val="a"/>
    <w:next w:val="a"/>
    <w:link w:val="30"/>
    <w:uiPriority w:val="9"/>
    <w:qFormat/>
    <w:rsid w:val="00D03641"/>
    <w:pPr>
      <w:keepNext/>
      <w:keepLines/>
      <w:widowControl/>
      <w:adjustRightInd w:val="0"/>
      <w:snapToGrid w:val="0"/>
      <w:spacing w:before="160" w:after="160"/>
      <w:outlineLvl w:val="2"/>
    </w:pPr>
    <w:rPr>
      <w:rFonts w:ascii="Times New Roman" w:eastAsia="Times New Roman" w:hAnsi="Times New Roman" w:cs="Times New Roman"/>
      <w:bCs/>
      <w:i/>
      <w:noProof/>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ype">
    <w:name w:val="Article type"/>
    <w:next w:val="a"/>
    <w:qFormat/>
    <w:rsid w:val="00D03641"/>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bstract">
    <w:name w:val="Abstract"/>
    <w:next w:val="a"/>
    <w:uiPriority w:val="5"/>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4"/>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D03641"/>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uthornames">
    <w:name w:val="Authornames"/>
    <w:next w:val="a"/>
    <w:uiPriority w:val="2"/>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D03641"/>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ullet">
    <w:name w:val="Bullet"/>
    <w:uiPriority w:val="16"/>
    <w:qFormat/>
    <w:rsid w:val="00D03641"/>
    <w:pPr>
      <w:numPr>
        <w:numId w:val="1"/>
      </w:numPr>
      <w:adjustRightInd w:val="0"/>
      <w:snapToGrid w:val="0"/>
      <w:spacing w:before="40" w:after="40"/>
      <w:ind w:hangingChars="200" w:hanging="200"/>
      <w:jc w:val="both"/>
    </w:pPr>
    <w:rPr>
      <w:rFonts w:ascii="Times New Roman" w:eastAsia="Times New Roman" w:hAnsi="Times New Roman" w:cs="Times New Roman"/>
      <w:color w:val="000000"/>
      <w:kern w:val="0"/>
      <w:szCs w:val="21"/>
      <w:lang w:eastAsia="de-DE" w:bidi="en-US"/>
    </w:rPr>
  </w:style>
  <w:style w:type="paragraph" w:customStyle="1" w:styleId="E-mail">
    <w:name w:val="E-mail"/>
    <w:link w:val="E-mail0"/>
    <w:uiPriority w:val="4"/>
    <w:qFormat/>
    <w:rsid w:val="00D03641"/>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4"/>
    <w:rsid w:val="00D03641"/>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D03641"/>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5"/>
    <w:qFormat/>
    <w:rsid w:val="00D03641"/>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4"/>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Figuretitle">
    <w:name w:val="Figure title"/>
    <w:uiPriority w:val="13"/>
    <w:rsid w:val="00D03641"/>
    <w:pPr>
      <w:adjustRightInd w:val="0"/>
      <w:snapToGrid w:val="0"/>
      <w:spacing w:after="100" w:afterAutospacing="1"/>
      <w:jc w:val="center"/>
    </w:pPr>
    <w:rPr>
      <w:rFonts w:ascii="Times New Roman" w:eastAsia="Times New Roman" w:hAnsi="Times New Roman" w:cs="Times New Roman"/>
      <w:b/>
      <w:noProof/>
      <w:color w:val="000000"/>
      <w:kern w:val="0"/>
      <w:szCs w:val="21"/>
      <w:lang w:bidi="en-US"/>
    </w:rPr>
  </w:style>
  <w:style w:type="paragraph" w:customStyle="1" w:styleId="history">
    <w:name w:val="history"/>
    <w:basedOn w:val="a"/>
    <w:next w:val="a"/>
    <w:semiHidden/>
    <w:rsid w:val="00D03641"/>
    <w:pPr>
      <w:widowControl/>
      <w:adjustRightInd w:val="0"/>
      <w:snapToGrid w:val="0"/>
      <w:jc w:val="left"/>
    </w:pPr>
    <w:rPr>
      <w:rFonts w:ascii="Times New Roman" w:eastAsia="Times New Roman" w:hAnsi="Times New Roman" w:cs="Times New Roman"/>
      <w:color w:val="000000"/>
      <w:kern w:val="0"/>
      <w:szCs w:val="21"/>
      <w:lang w:eastAsia="de-DE" w:bidi="en-US"/>
    </w:rPr>
  </w:style>
  <w:style w:type="paragraph" w:customStyle="1" w:styleId="Keywords">
    <w:name w:val="Keywords"/>
    <w:next w:val="a"/>
    <w:link w:val="Keywords0"/>
    <w:uiPriority w:val="6"/>
    <w:qFormat/>
    <w:rsid w:val="00D03641"/>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6"/>
    <w:rsid w:val="00D03641"/>
    <w:rPr>
      <w:rFonts w:ascii="Times New Roman" w:eastAsia="Times New Roman" w:hAnsi="Times New Roman" w:cs="Times New Roman"/>
      <w:snapToGrid w:val="0"/>
      <w:color w:val="000000"/>
      <w:kern w:val="0"/>
      <w:szCs w:val="21"/>
      <w:lang w:eastAsia="de-DE" w:bidi="en-US"/>
    </w:rPr>
  </w:style>
  <w:style w:type="paragraph" w:customStyle="1" w:styleId="line">
    <w:name w:val="line"/>
    <w:uiPriority w:val="20"/>
    <w:semiHidden/>
    <w:rsid w:val="00D03641"/>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kern w:val="0"/>
      <w:szCs w:val="24"/>
      <w:lang w:eastAsia="de-DE" w:bidi="en-US"/>
    </w:rPr>
  </w:style>
  <w:style w:type="paragraph" w:customStyle="1" w:styleId="Reference">
    <w:name w:val="Reference"/>
    <w:link w:val="Reference0"/>
    <w:uiPriority w:val="19"/>
    <w:qFormat/>
    <w:rsid w:val="00D03641"/>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D03641"/>
    <w:rPr>
      <w:rFonts w:ascii="Times New Roman" w:eastAsia="Times New Roman" w:hAnsi="Times New Roman" w:cs="Times New Roman"/>
      <w:snapToGrid w:val="0"/>
      <w:color w:val="000000"/>
      <w:kern w:val="0"/>
      <w:sz w:val="18"/>
      <w:szCs w:val="21"/>
      <w:lang w:eastAsia="de-DE" w:bidi="en-US"/>
    </w:rPr>
  </w:style>
  <w:style w:type="paragraph" w:customStyle="1" w:styleId="References">
    <w:name w:val="References"/>
    <w:uiPriority w:val="99"/>
    <w:semiHidden/>
    <w:qFormat/>
    <w:rsid w:val="00D03641"/>
    <w:pPr>
      <w:numPr>
        <w:numId w:val="2"/>
      </w:numPr>
      <w:adjustRightInd w:val="0"/>
      <w:snapToGrid w:val="0"/>
      <w:jc w:val="both"/>
    </w:pPr>
    <w:rPr>
      <w:rFonts w:ascii="Times New Roman" w:eastAsia="Times New Roman" w:hAnsi="Times New Roman" w:cs="Times New Roman"/>
      <w:color w:val="000000"/>
      <w:kern w:val="0"/>
      <w:szCs w:val="21"/>
      <w:lang w:eastAsia="de-DE" w:bidi="en-US"/>
    </w:rPr>
  </w:style>
  <w:style w:type="paragraph" w:customStyle="1" w:styleId="Tablebody">
    <w:name w:val="Table body"/>
    <w:uiPriority w:val="11"/>
    <w:qFormat/>
    <w:rsid w:val="00D03641"/>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1"/>
    <w:qFormat/>
    <w:rsid w:val="00D03641"/>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2"/>
    <w:qFormat/>
    <w:rsid w:val="00D03641"/>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0"/>
    <w:qFormat/>
    <w:rsid w:val="00D03641"/>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0"/>
    <w:rsid w:val="00D03641"/>
    <w:rPr>
      <w:rFonts w:ascii="Times New Roman" w:eastAsia="Times New Roman" w:hAnsi="Times New Roman" w:cs="Times New Roman"/>
      <w:snapToGrid w:val="0"/>
      <w:color w:val="000000"/>
      <w:kern w:val="0"/>
      <w:szCs w:val="28"/>
      <w:lang w:eastAsia="de-DE" w:bidi="en-US"/>
    </w:rPr>
  </w:style>
  <w:style w:type="character" w:customStyle="1" w:styleId="10">
    <w:name w:val="标题 1 字符"/>
    <w:aliases w:val="Heading level 1 字符"/>
    <w:basedOn w:val="a0"/>
    <w:link w:val="1"/>
    <w:uiPriority w:val="9"/>
    <w:rsid w:val="00D03641"/>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9"/>
    <w:rsid w:val="00D03641"/>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9"/>
    <w:rsid w:val="00D03641"/>
    <w:rPr>
      <w:rFonts w:ascii="Times New Roman" w:eastAsia="Times New Roman" w:hAnsi="Times New Roman" w:cs="Times New Roman"/>
      <w:bCs/>
      <w:i/>
      <w:noProof/>
      <w:color w:val="000000"/>
      <w:kern w:val="0"/>
      <w:szCs w:val="21"/>
    </w:rPr>
  </w:style>
  <w:style w:type="paragraph" w:customStyle="1" w:styleId="11">
    <w:name w:val="标题1"/>
    <w:next w:val="a"/>
    <w:uiPriority w:val="1"/>
    <w:semiHidden/>
    <w:rsid w:val="00D03641"/>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styleId="a3">
    <w:name w:val="Balloon Text"/>
    <w:basedOn w:val="a"/>
    <w:link w:val="a4"/>
    <w:uiPriority w:val="99"/>
    <w:semiHidden/>
    <w:rsid w:val="00D03641"/>
    <w:pPr>
      <w:widowControl/>
      <w:spacing w:line="260" w:lineRule="atLeast"/>
    </w:pPr>
    <w:rPr>
      <w:rFonts w:ascii="Palatino Linotype" w:eastAsia="宋体" w:hAnsi="Palatino Linotype" w:cs="Tahoma"/>
      <w:noProof/>
      <w:color w:val="000000"/>
      <w:kern w:val="0"/>
      <w:sz w:val="20"/>
      <w:szCs w:val="18"/>
    </w:rPr>
  </w:style>
  <w:style w:type="character" w:customStyle="1" w:styleId="a4">
    <w:name w:val="批注框文本 字符"/>
    <w:link w:val="a3"/>
    <w:uiPriority w:val="99"/>
    <w:semiHidden/>
    <w:rsid w:val="00D03641"/>
    <w:rPr>
      <w:rFonts w:ascii="Palatino Linotype" w:eastAsia="宋体" w:hAnsi="Palatino Linotype" w:cs="Tahoma"/>
      <w:noProof/>
      <w:color w:val="000000"/>
      <w:kern w:val="0"/>
      <w:sz w:val="20"/>
      <w:szCs w:val="18"/>
    </w:rPr>
  </w:style>
  <w:style w:type="paragraph" w:styleId="a5">
    <w:name w:val="annotation text"/>
    <w:basedOn w:val="a"/>
    <w:link w:val="a6"/>
    <w:semiHidden/>
    <w:rsid w:val="00D03641"/>
    <w:pPr>
      <w:widowControl/>
      <w:spacing w:line="260" w:lineRule="atLeast"/>
    </w:pPr>
    <w:rPr>
      <w:rFonts w:ascii="Palatino Linotype" w:eastAsia="宋体" w:hAnsi="Palatino Linotype" w:cs="Times New Roman"/>
      <w:noProof/>
      <w:color w:val="000000"/>
      <w:kern w:val="0"/>
      <w:sz w:val="20"/>
      <w:szCs w:val="20"/>
    </w:rPr>
  </w:style>
  <w:style w:type="character" w:customStyle="1" w:styleId="a6">
    <w:name w:val="批注文字 字符"/>
    <w:link w:val="a5"/>
    <w:semiHidden/>
    <w:rsid w:val="00D03641"/>
    <w:rPr>
      <w:rFonts w:ascii="Palatino Linotype" w:eastAsia="宋体" w:hAnsi="Palatino Linotype" w:cs="Times New Roman"/>
      <w:noProof/>
      <w:color w:val="000000"/>
      <w:kern w:val="0"/>
      <w:sz w:val="20"/>
      <w:szCs w:val="20"/>
    </w:rPr>
  </w:style>
  <w:style w:type="character" w:styleId="a7">
    <w:name w:val="annotation reference"/>
    <w:semiHidden/>
    <w:rsid w:val="00D03641"/>
    <w:rPr>
      <w:sz w:val="21"/>
      <w:szCs w:val="21"/>
    </w:rPr>
  </w:style>
  <w:style w:type="paragraph" w:styleId="a8">
    <w:name w:val="annotation subject"/>
    <w:basedOn w:val="a5"/>
    <w:next w:val="a5"/>
    <w:link w:val="a9"/>
    <w:semiHidden/>
    <w:rsid w:val="00D03641"/>
    <w:rPr>
      <w:b/>
      <w:bCs/>
    </w:rPr>
  </w:style>
  <w:style w:type="character" w:customStyle="1" w:styleId="a9">
    <w:name w:val="批注主题 字符"/>
    <w:link w:val="a8"/>
    <w:semiHidden/>
    <w:rsid w:val="00D03641"/>
    <w:rPr>
      <w:rFonts w:ascii="Palatino Linotype" w:eastAsia="宋体" w:hAnsi="Palatino Linotype" w:cs="Times New Roman"/>
      <w:b/>
      <w:bCs/>
      <w:noProof/>
      <w:color w:val="000000"/>
      <w:kern w:val="0"/>
      <w:sz w:val="20"/>
      <w:szCs w:val="20"/>
    </w:rPr>
  </w:style>
  <w:style w:type="paragraph" w:styleId="aa">
    <w:name w:val="Normal (Web)"/>
    <w:basedOn w:val="a"/>
    <w:uiPriority w:val="99"/>
    <w:semiHidden/>
    <w:rsid w:val="00D03641"/>
    <w:pPr>
      <w:widowControl/>
      <w:spacing w:line="260" w:lineRule="atLeast"/>
    </w:pPr>
    <w:rPr>
      <w:rFonts w:ascii="Palatino Linotype" w:eastAsia="宋体" w:hAnsi="Palatino Linotype" w:cs="Times New Roman"/>
      <w:noProof/>
      <w:color w:val="000000"/>
      <w:kern w:val="0"/>
      <w:sz w:val="20"/>
      <w:szCs w:val="24"/>
    </w:rPr>
  </w:style>
  <w:style w:type="paragraph" w:styleId="ab">
    <w:name w:val="Bibliography"/>
    <w:basedOn w:val="a"/>
    <w:next w:val="a"/>
    <w:uiPriority w:val="37"/>
    <w:semiHidden/>
    <w:unhideWhenUsed/>
    <w:rsid w:val="00D03641"/>
    <w:pPr>
      <w:widowControl/>
      <w:spacing w:line="260" w:lineRule="atLeast"/>
    </w:pPr>
    <w:rPr>
      <w:rFonts w:ascii="Palatino Linotype" w:eastAsia="宋体" w:hAnsi="Palatino Linotype" w:cs="Times New Roman"/>
      <w:noProof/>
      <w:color w:val="000000"/>
      <w:kern w:val="0"/>
      <w:sz w:val="20"/>
      <w:szCs w:val="20"/>
    </w:rPr>
  </w:style>
  <w:style w:type="table" w:styleId="ac">
    <w:name w:val="Table Grid"/>
    <w:basedOn w:val="a1"/>
    <w:uiPriority w:val="39"/>
    <w:qFormat/>
    <w:rsid w:val="00D03641"/>
    <w:pPr>
      <w:spacing w:line="260" w:lineRule="atLeast"/>
      <w:jc w:val="both"/>
    </w:pPr>
    <w:rPr>
      <w:rFonts w:ascii="Palatino Linotype" w:eastAsia="宋体" w:hAnsi="Palatino Linotype" w:cs="Times New Roman"/>
      <w:color w:val="00000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semiHidden/>
    <w:unhideWhenUsed/>
    <w:rsid w:val="00D03641"/>
    <w:pPr>
      <w:widowControl/>
    </w:pPr>
    <w:rPr>
      <w:rFonts w:ascii="Palatino Linotype" w:eastAsia="宋体" w:hAnsi="Palatino Linotype" w:cs="Times New Roman"/>
      <w:noProof/>
      <w:color w:val="000000"/>
      <w:kern w:val="0"/>
      <w:sz w:val="20"/>
      <w:szCs w:val="20"/>
    </w:rPr>
  </w:style>
  <w:style w:type="character" w:customStyle="1" w:styleId="ae">
    <w:name w:val="尾注文本 字符"/>
    <w:link w:val="ad"/>
    <w:semiHidden/>
    <w:rsid w:val="00D03641"/>
    <w:rPr>
      <w:rFonts w:ascii="Palatino Linotype" w:eastAsia="宋体" w:hAnsi="Palatino Linotype" w:cs="Times New Roman"/>
      <w:noProof/>
      <w:color w:val="000000"/>
      <w:kern w:val="0"/>
      <w:sz w:val="20"/>
      <w:szCs w:val="20"/>
    </w:rPr>
  </w:style>
  <w:style w:type="character" w:styleId="af">
    <w:name w:val="endnote reference"/>
    <w:semiHidden/>
    <w:rsid w:val="00D03641"/>
    <w:rPr>
      <w:vertAlign w:val="superscript"/>
    </w:rPr>
  </w:style>
  <w:style w:type="table" w:styleId="4">
    <w:name w:val="Plain Table 4"/>
    <w:basedOn w:val="a1"/>
    <w:uiPriority w:val="44"/>
    <w:rsid w:val="00D03641"/>
    <w:rPr>
      <w:rFonts w:ascii="Calibri" w:eastAsia="宋体" w:hAnsi="Calibri" w:cs="Times New Roma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0">
    <w:name w:val="line number"/>
    <w:basedOn w:val="a0"/>
    <w:uiPriority w:val="99"/>
    <w:semiHidden/>
    <w:unhideWhenUsed/>
    <w:rsid w:val="00D03641"/>
  </w:style>
  <w:style w:type="paragraph" w:customStyle="1" w:styleId="12">
    <w:name w:val="行号1"/>
    <w:basedOn w:val="Text"/>
    <w:link w:val="Linenumber"/>
    <w:semiHidden/>
    <w:rsid w:val="00D03641"/>
    <w:pPr>
      <w:ind w:firstLine="420"/>
    </w:pPr>
  </w:style>
  <w:style w:type="character" w:customStyle="1" w:styleId="Linenumber">
    <w:name w:val="Line number 字符"/>
    <w:basedOn w:val="Text0"/>
    <w:link w:val="12"/>
    <w:semiHidden/>
    <w:rsid w:val="00D03641"/>
    <w:rPr>
      <w:rFonts w:ascii="Times New Roman" w:eastAsia="Times New Roman" w:hAnsi="Times New Roman" w:cs="Times New Roman"/>
      <w:snapToGrid w:val="0"/>
      <w:color w:val="000000"/>
      <w:kern w:val="0"/>
      <w:szCs w:val="28"/>
      <w:lang w:eastAsia="de-DE" w:bidi="en-US"/>
    </w:rPr>
  </w:style>
  <w:style w:type="paragraph" w:styleId="af1">
    <w:name w:val="footer"/>
    <w:basedOn w:val="a"/>
    <w:link w:val="af2"/>
    <w:uiPriority w:val="99"/>
    <w:semiHidden/>
    <w:rsid w:val="00D03641"/>
    <w:pPr>
      <w:widowControl/>
      <w:tabs>
        <w:tab w:val="center" w:pos="4153"/>
        <w:tab w:val="right" w:pos="8306"/>
      </w:tabs>
      <w:snapToGrid w:val="0"/>
      <w:spacing w:line="240" w:lineRule="atLeast"/>
    </w:pPr>
    <w:rPr>
      <w:rFonts w:ascii="Palatino Linotype" w:eastAsia="宋体" w:hAnsi="Palatino Linotype" w:cs="Times New Roman"/>
      <w:noProof/>
      <w:color w:val="000000"/>
      <w:kern w:val="0"/>
      <w:sz w:val="20"/>
      <w:szCs w:val="18"/>
    </w:rPr>
  </w:style>
  <w:style w:type="character" w:customStyle="1" w:styleId="af2">
    <w:name w:val="页脚 字符"/>
    <w:link w:val="af1"/>
    <w:uiPriority w:val="99"/>
    <w:semiHidden/>
    <w:rsid w:val="00D03641"/>
    <w:rPr>
      <w:rFonts w:ascii="Palatino Linotype" w:eastAsia="宋体" w:hAnsi="Palatino Linotype" w:cs="Times New Roman"/>
      <w:noProof/>
      <w:color w:val="000000"/>
      <w:kern w:val="0"/>
      <w:sz w:val="20"/>
      <w:szCs w:val="18"/>
    </w:rPr>
  </w:style>
  <w:style w:type="character" w:styleId="af3">
    <w:name w:val="page number"/>
    <w:semiHidden/>
    <w:rsid w:val="00D03641"/>
  </w:style>
  <w:style w:type="paragraph" w:styleId="af4">
    <w:name w:val="header"/>
    <w:basedOn w:val="a"/>
    <w:link w:val="af5"/>
    <w:uiPriority w:val="99"/>
    <w:semiHidden/>
    <w:rsid w:val="00D03641"/>
    <w:pPr>
      <w:widowControl/>
      <w:pBdr>
        <w:bottom w:val="single" w:sz="6" w:space="1" w:color="auto"/>
      </w:pBdr>
      <w:tabs>
        <w:tab w:val="center" w:pos="4153"/>
        <w:tab w:val="right" w:pos="8306"/>
      </w:tabs>
      <w:snapToGrid w:val="0"/>
      <w:spacing w:line="240" w:lineRule="atLeast"/>
      <w:jc w:val="center"/>
    </w:pPr>
    <w:rPr>
      <w:rFonts w:ascii="Palatino Linotype" w:eastAsia="宋体" w:hAnsi="Palatino Linotype" w:cs="Times New Roman"/>
      <w:noProof/>
      <w:color w:val="000000"/>
      <w:kern w:val="0"/>
      <w:sz w:val="20"/>
      <w:szCs w:val="18"/>
    </w:rPr>
  </w:style>
  <w:style w:type="character" w:customStyle="1" w:styleId="af5">
    <w:name w:val="页眉 字符"/>
    <w:link w:val="af4"/>
    <w:uiPriority w:val="99"/>
    <w:semiHidden/>
    <w:rsid w:val="00D03641"/>
    <w:rPr>
      <w:rFonts w:ascii="Palatino Linotype" w:eastAsia="宋体" w:hAnsi="Palatino Linotype" w:cs="Times New Roman"/>
      <w:noProof/>
      <w:color w:val="000000"/>
      <w:kern w:val="0"/>
      <w:sz w:val="20"/>
      <w:szCs w:val="18"/>
    </w:rPr>
  </w:style>
  <w:style w:type="character" w:styleId="af6">
    <w:name w:val="Placeholder Text"/>
    <w:uiPriority w:val="99"/>
    <w:semiHidden/>
    <w:rsid w:val="00D03641"/>
    <w:rPr>
      <w:color w:val="808080"/>
    </w:rPr>
  </w:style>
  <w:style w:type="paragraph" w:styleId="af7">
    <w:name w:val="Body Text"/>
    <w:link w:val="af8"/>
    <w:semiHidden/>
    <w:rsid w:val="00D03641"/>
    <w:pPr>
      <w:spacing w:after="120" w:line="340" w:lineRule="atLeast"/>
      <w:jc w:val="both"/>
    </w:pPr>
    <w:rPr>
      <w:rFonts w:ascii="Palatino Linotype" w:eastAsia="宋体" w:hAnsi="Palatino Linotype" w:cs="Times New Roman"/>
      <w:color w:val="000000"/>
      <w:kern w:val="0"/>
      <w:sz w:val="24"/>
      <w:szCs w:val="20"/>
      <w:lang w:eastAsia="de-DE"/>
    </w:rPr>
  </w:style>
  <w:style w:type="character" w:customStyle="1" w:styleId="af8">
    <w:name w:val="正文文本 字符"/>
    <w:link w:val="af7"/>
    <w:semiHidden/>
    <w:rsid w:val="00D03641"/>
    <w:rPr>
      <w:rFonts w:ascii="Palatino Linotype" w:eastAsia="宋体" w:hAnsi="Palatino Linotype" w:cs="Times New Roman"/>
      <w:color w:val="000000"/>
      <w:kern w:val="0"/>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if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01D1-3BB3-4794-B487-84CC438DD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787</Words>
  <Characters>5056</Characters>
  <Application>Microsoft Office Word</Application>
  <DocSecurity>0</DocSecurity>
  <Lines>337</Lines>
  <Paragraphs>243</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Tham</dc:creator>
  <cp:keywords/>
  <dc:description/>
  <cp:lastModifiedBy>Jessie Tham</cp:lastModifiedBy>
  <cp:revision>3</cp:revision>
  <dcterms:created xsi:type="dcterms:W3CDTF">2025-02-27T06:47:00Z</dcterms:created>
  <dcterms:modified xsi:type="dcterms:W3CDTF">2025-03-21T06:10:00Z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be3173e34a1ea810afec1b861b9fa86a6885fbd8fb3635f635ccc88798d4e40d</vt:lpwstr>
  </property>
</Properties>
</file>